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CE05B06" w:rsidR="00871E6E" w:rsidRPr="007262E2" w:rsidRDefault="00880FC8" w:rsidP="00871E6E">
      <w:pPr>
        <w:jc w:val="center"/>
        <w:rPr>
          <w:b/>
        </w:rPr>
      </w:pPr>
      <w:r>
        <w:rPr>
          <w:b/>
        </w:rPr>
        <w:t>MINUTES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3B782DC8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FF2A5A">
        <w:t>August</w:t>
      </w:r>
      <w:r w:rsidR="00C469B9">
        <w:t xml:space="preserve"> </w:t>
      </w:r>
      <w:r w:rsidR="00E16C2E">
        <w:t>19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43A56074" w:rsidR="007262E2" w:rsidRPr="007262E2" w:rsidRDefault="00C469B9" w:rsidP="00C74636">
      <w:pPr>
        <w:jc w:val="center"/>
      </w:pPr>
      <w:r>
        <w:t>1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FF2A5A">
        <w:t>2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0734C27B" w:rsidR="004E2E92" w:rsidRPr="007262E2" w:rsidRDefault="00E16C2E" w:rsidP="00C74636">
      <w:pPr>
        <w:jc w:val="center"/>
      </w:pPr>
      <w:r>
        <w:t>S-11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14028AE0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  <w:r w:rsidR="00880FC8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: </w:t>
      </w:r>
      <w:r w:rsidR="00880FC8" w:rsidRPr="00880FC8">
        <w:rPr>
          <w:rFonts w:asciiTheme="majorHAnsi" w:eastAsia="Times New Roman" w:hAnsiTheme="majorHAnsi" w:cstheme="majorHAnsi"/>
          <w:bCs/>
          <w:color w:val="000000"/>
          <w:lang w:eastAsia="en-US"/>
        </w:rPr>
        <w:t>Bledsoe, 1:10 pm</w:t>
      </w:r>
    </w:p>
    <w:p w14:paraId="2CFB4958" w14:textId="77777777" w:rsidR="00880FC8" w:rsidRDefault="00880FC8" w:rsidP="00056393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</w:p>
    <w:p w14:paraId="44D949BB" w14:textId="61AC95F2" w:rsidR="00880FC8" w:rsidRPr="00880FC8" w:rsidRDefault="00880FC8" w:rsidP="00880FC8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880FC8">
        <w:rPr>
          <w:rFonts w:asciiTheme="majorHAnsi" w:eastAsia="Times New Roman" w:hAnsiTheme="majorHAnsi" w:cstheme="majorHAnsi"/>
          <w:b/>
          <w:color w:val="000000"/>
          <w:lang w:eastAsia="en-US"/>
        </w:rPr>
        <w:t>Attendees:</w:t>
      </w:r>
      <w:r w:rsidRPr="00880FC8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Paul Blake, </w:t>
      </w:r>
      <w:r w:rsidRPr="00880FC8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Adam Bledsoe, </w:t>
      </w:r>
      <w:r>
        <w:rPr>
          <w:rFonts w:asciiTheme="majorHAnsi" w:eastAsia="Times New Roman" w:hAnsiTheme="majorHAnsi" w:cstheme="majorHAnsi"/>
          <w:bCs/>
          <w:color w:val="000000"/>
          <w:lang w:eastAsia="en-US"/>
        </w:rPr>
        <w:t>Te</w:t>
      </w:r>
      <w:r w:rsidR="00670253">
        <w:rPr>
          <w:rFonts w:asciiTheme="majorHAnsi" w:eastAsia="Times New Roman" w:hAnsiTheme="majorHAnsi" w:cstheme="majorHAnsi"/>
          <w:bCs/>
          <w:color w:val="000000"/>
          <w:lang w:eastAsia="en-US"/>
        </w:rPr>
        <w:t>r</w:t>
      </w:r>
      <w:r>
        <w:rPr>
          <w:rFonts w:asciiTheme="majorHAnsi" w:eastAsia="Times New Roman" w:hAnsiTheme="majorHAnsi" w:cstheme="majorHAnsi"/>
          <w:bCs/>
          <w:color w:val="000000"/>
          <w:lang w:eastAsia="en-US"/>
        </w:rPr>
        <w:t>ri Smith, Lori Travis, Vicki Jacobi (guest)</w:t>
      </w:r>
      <w:r w:rsidRPr="00880FC8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 </w:t>
      </w:r>
    </w:p>
    <w:p w14:paraId="5EEE68D1" w14:textId="77777777" w:rsidR="00880FC8" w:rsidRPr="00880FC8" w:rsidRDefault="00880FC8" w:rsidP="00880FC8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</w:p>
    <w:p w14:paraId="1D9E7315" w14:textId="0A490E31" w:rsidR="00880FC8" w:rsidRPr="00880FC8" w:rsidRDefault="00880FC8" w:rsidP="00880FC8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880FC8">
        <w:rPr>
          <w:rFonts w:asciiTheme="majorHAnsi" w:eastAsia="Times New Roman" w:hAnsiTheme="majorHAnsi" w:cstheme="majorHAnsi"/>
          <w:b/>
          <w:color w:val="000000"/>
          <w:lang w:eastAsia="en-US"/>
        </w:rPr>
        <w:t>Absent:</w:t>
      </w:r>
      <w:r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Pr="00880FC8">
        <w:rPr>
          <w:rFonts w:asciiTheme="majorHAnsi" w:eastAsia="Times New Roman" w:hAnsiTheme="majorHAnsi" w:cstheme="majorHAnsi"/>
          <w:bCs/>
          <w:color w:val="000000"/>
          <w:lang w:eastAsia="en-US"/>
        </w:rPr>
        <w:t>Kamala</w:t>
      </w:r>
      <w:r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 Carlson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61692D1B" w:rsidR="003D7E20" w:rsidRPr="00880FC8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  <w:r w:rsidR="00880FC8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: </w:t>
      </w:r>
      <w:r w:rsidR="00880FC8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20075F45" w14:textId="13B9363A" w:rsidR="00CB1CF2" w:rsidRDefault="00CB1C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2D49D518" w14:textId="77777777" w:rsidR="00880FC8" w:rsidRDefault="00CB1CF2" w:rsidP="00CB1C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D74D38">
        <w:rPr>
          <w:rFonts w:asciiTheme="minorHAnsi" w:eastAsia="Times New Roman" w:hAnsiTheme="minorHAnsi" w:cstheme="minorHAnsi"/>
          <w:bCs/>
          <w:color w:val="000000"/>
          <w:lang w:eastAsia="en-US"/>
        </w:rPr>
        <w:t>Introduction of Committee Members</w:t>
      </w:r>
    </w:p>
    <w:p w14:paraId="498D9294" w14:textId="796C6C3E" w:rsidR="00CB1CF2" w:rsidRDefault="00880FC8" w:rsidP="00880FC8">
      <w:pPr>
        <w:pStyle w:val="ListParagraph"/>
        <w:numPr>
          <w:ilvl w:val="0"/>
          <w:numId w:val="18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A. Bledsoe introduced himself as the new SLO Coordinator and chair of </w:t>
      </w:r>
      <w:r w:rsidRPr="00880FC8">
        <w:rPr>
          <w:rFonts w:asciiTheme="minorHAnsi" w:eastAsia="Times New Roman" w:hAnsiTheme="minorHAnsi" w:cstheme="minorHAnsi"/>
          <w:bCs/>
          <w:color w:val="000000"/>
          <w:lang w:eastAsia="en-US"/>
        </w:rPr>
        <w:t>Student Learning Outcomes Assessment Steering Committee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(SLOASC).</w:t>
      </w:r>
    </w:p>
    <w:p w14:paraId="17BF111A" w14:textId="2B3AF92C" w:rsidR="00880FC8" w:rsidRDefault="00880FC8" w:rsidP="00880FC8">
      <w:pPr>
        <w:pStyle w:val="ListParagraph"/>
        <w:numPr>
          <w:ilvl w:val="0"/>
          <w:numId w:val="18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P. Blake, T. Smith and L. Travis shared their previous experience </w:t>
      </w:r>
      <w:r w:rsidR="00152556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serving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on SLOASC.</w:t>
      </w:r>
    </w:p>
    <w:p w14:paraId="646D4F59" w14:textId="0D22DAD4" w:rsidR="00880FC8" w:rsidRPr="00D74D38" w:rsidRDefault="00880FC8" w:rsidP="00880FC8">
      <w:pPr>
        <w:pStyle w:val="ListParagraph"/>
        <w:numPr>
          <w:ilvl w:val="0"/>
          <w:numId w:val="18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V. Jacobi introduced herself as a guest.</w:t>
      </w:r>
    </w:p>
    <w:p w14:paraId="599A949E" w14:textId="77777777" w:rsidR="00CB1CF2" w:rsidRDefault="00CB1C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0CE57876" w14:textId="77777777" w:rsidR="00880FC8" w:rsidRPr="00880FC8" w:rsidRDefault="008D1A9B" w:rsidP="001C432A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880FC8">
        <w:rPr>
          <w:rFonts w:asciiTheme="minorHAnsi" w:eastAsia="Times New Roman" w:hAnsiTheme="minorHAnsi"/>
          <w:color w:val="000000"/>
          <w:lang w:eastAsia="en-US"/>
        </w:rPr>
        <w:t>202</w:t>
      </w:r>
      <w:r w:rsidR="00FF2A5A" w:rsidRPr="00880FC8">
        <w:rPr>
          <w:rFonts w:asciiTheme="minorHAnsi" w:eastAsia="Times New Roman" w:hAnsiTheme="minorHAnsi"/>
          <w:color w:val="000000"/>
          <w:lang w:eastAsia="en-US"/>
        </w:rPr>
        <w:t>4</w:t>
      </w:r>
      <w:r w:rsidRPr="00880FC8">
        <w:rPr>
          <w:rFonts w:asciiTheme="minorHAnsi" w:eastAsia="Times New Roman" w:hAnsiTheme="minorHAnsi"/>
          <w:color w:val="000000"/>
          <w:lang w:eastAsia="en-US"/>
        </w:rPr>
        <w:t>/202</w:t>
      </w:r>
      <w:r w:rsidR="00FF2A5A" w:rsidRPr="00880FC8">
        <w:rPr>
          <w:rFonts w:asciiTheme="minorHAnsi" w:eastAsia="Times New Roman" w:hAnsiTheme="minorHAnsi"/>
          <w:color w:val="000000"/>
          <w:lang w:eastAsia="en-US"/>
        </w:rPr>
        <w:t>5</w:t>
      </w:r>
      <w:r w:rsidRPr="00880FC8">
        <w:rPr>
          <w:rFonts w:asciiTheme="minorHAnsi" w:eastAsia="Times New Roman" w:hAnsiTheme="minorHAnsi"/>
          <w:color w:val="000000"/>
          <w:lang w:eastAsia="en-US"/>
        </w:rPr>
        <w:t xml:space="preserve"> Meeting Schedule</w:t>
      </w:r>
      <w:r w:rsidRPr="00880FC8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</w:p>
    <w:p w14:paraId="4C93BD89" w14:textId="1490195F" w:rsidR="00DA6ECA" w:rsidRPr="00880FC8" w:rsidRDefault="00880FC8" w:rsidP="00880FC8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Committee approved lunch meetings to be held 2</w:t>
      </w:r>
      <w:r w:rsidRPr="00880FC8">
        <w:rPr>
          <w:rFonts w:asciiTheme="minorHAnsi" w:eastAsia="Times New Roman" w:hAnsiTheme="minorHAnsi"/>
          <w:color w:val="000000"/>
          <w:vertAlign w:val="superscript"/>
          <w:lang w:eastAsia="en-US"/>
        </w:rPr>
        <w:t>nd</w:t>
      </w:r>
      <w:r>
        <w:rPr>
          <w:rFonts w:asciiTheme="minorHAnsi" w:eastAsia="Times New Roman" w:hAnsiTheme="minorHAnsi"/>
          <w:color w:val="000000"/>
          <w:lang w:eastAsia="en-US"/>
        </w:rPr>
        <w:t xml:space="preserve"> Monday of the month from 12:10-1:00 pm, pending K. Carlson’s availability.</w:t>
      </w:r>
    </w:p>
    <w:p w14:paraId="4B60CB9E" w14:textId="77777777" w:rsidR="00DA6ECA" w:rsidRDefault="00DA6ECA" w:rsidP="00DA6ECA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5A5C2EB8" w14:textId="0F9D12B8" w:rsidR="00DA6ECA" w:rsidRPr="00880FC8" w:rsidRDefault="00E16C2E" w:rsidP="003F3875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 w:rsidRPr="00880FC8">
        <w:rPr>
          <w:rFonts w:asciiTheme="minorHAnsi" w:eastAsia="Times New Roman" w:hAnsiTheme="minorHAnsi"/>
          <w:color w:val="000000"/>
          <w:lang w:eastAsia="en-US"/>
        </w:rPr>
        <w:t>Review/Evaluate the Committee Charter</w:t>
      </w:r>
      <w:r w:rsidRPr="00880FC8">
        <w:rPr>
          <w:rFonts w:asciiTheme="minorHAnsi" w:eastAsia="Times New Roman" w:hAnsiTheme="minorHAnsi"/>
          <w:color w:val="000000"/>
          <w:lang w:eastAsia="en-US"/>
        </w:rPr>
        <w:tab/>
      </w:r>
      <w:r w:rsidRPr="00880FC8">
        <w:rPr>
          <w:rFonts w:asciiTheme="minorHAnsi" w:eastAsia="Times New Roman" w:hAnsiTheme="minorHAnsi"/>
          <w:color w:val="000000"/>
          <w:lang w:eastAsia="en-US"/>
        </w:rPr>
        <w:tab/>
      </w:r>
      <w:r w:rsidRPr="00880FC8">
        <w:rPr>
          <w:rFonts w:asciiTheme="minorHAnsi" w:eastAsia="Times New Roman" w:hAnsiTheme="minorHAnsi"/>
          <w:color w:val="000000"/>
          <w:lang w:eastAsia="en-US"/>
        </w:rPr>
        <w:tab/>
      </w:r>
      <w:r w:rsidRPr="00880FC8">
        <w:rPr>
          <w:rFonts w:asciiTheme="minorHAnsi" w:eastAsia="Times New Roman" w:hAnsiTheme="minorHAnsi"/>
          <w:color w:val="000000"/>
          <w:lang w:eastAsia="en-US"/>
        </w:rPr>
        <w:tab/>
      </w:r>
      <w:r w:rsidRPr="00880FC8">
        <w:rPr>
          <w:rFonts w:asciiTheme="minorHAnsi" w:eastAsia="Times New Roman" w:hAnsiTheme="minorHAnsi"/>
          <w:color w:val="000000"/>
          <w:lang w:eastAsia="en-US"/>
        </w:rPr>
        <w:tab/>
      </w:r>
    </w:p>
    <w:p w14:paraId="187C99D2" w14:textId="4C7B438A" w:rsidR="00880FC8" w:rsidRDefault="00880FC8" w:rsidP="00880FC8">
      <w:pPr>
        <w:pStyle w:val="ListParagraph"/>
        <w:numPr>
          <w:ilvl w:val="0"/>
          <w:numId w:val="19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Committee reviewed existing charter and noted the need for the following changes:</w:t>
      </w:r>
    </w:p>
    <w:p w14:paraId="79BFF29A" w14:textId="33F34168" w:rsidR="00880FC8" w:rsidRDefault="00141591" w:rsidP="00880FC8">
      <w:pPr>
        <w:pStyle w:val="ListParagraph"/>
        <w:numPr>
          <w:ilvl w:val="1"/>
          <w:numId w:val="19"/>
        </w:numPr>
        <w:ind w:left="144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Add that agenda and minutes will be kept</w:t>
      </w:r>
    </w:p>
    <w:p w14:paraId="0A39409B" w14:textId="3FD8AD53" w:rsidR="00141591" w:rsidRDefault="00141591" w:rsidP="00880FC8">
      <w:pPr>
        <w:pStyle w:val="ListParagraph"/>
        <w:numPr>
          <w:ilvl w:val="1"/>
          <w:numId w:val="19"/>
        </w:numPr>
        <w:ind w:left="144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Specify that the SLO Coordinator will serve as the SLOASC chair</w:t>
      </w:r>
    </w:p>
    <w:p w14:paraId="6267210B" w14:textId="2EEB9FA1" w:rsidR="00141591" w:rsidRDefault="00141591" w:rsidP="00880FC8">
      <w:pPr>
        <w:pStyle w:val="ListParagraph"/>
        <w:numPr>
          <w:ilvl w:val="1"/>
          <w:numId w:val="19"/>
        </w:numPr>
        <w:ind w:left="144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Establish quorum as simple majority of voting membership</w:t>
      </w:r>
    </w:p>
    <w:p w14:paraId="3E0A7AD3" w14:textId="604FA5AA" w:rsidR="00141591" w:rsidRDefault="00141591" w:rsidP="00880FC8">
      <w:pPr>
        <w:pStyle w:val="ListParagraph"/>
        <w:numPr>
          <w:ilvl w:val="1"/>
          <w:numId w:val="19"/>
        </w:numPr>
        <w:ind w:left="144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Voting members will be those designated by the Academic Senate</w:t>
      </w:r>
    </w:p>
    <w:p w14:paraId="5B79A7FD" w14:textId="362B509D" w:rsidR="00141591" w:rsidRDefault="00141591" w:rsidP="00880FC8">
      <w:pPr>
        <w:pStyle w:val="ListParagraph"/>
        <w:numPr>
          <w:ilvl w:val="1"/>
          <w:numId w:val="19"/>
        </w:numPr>
        <w:ind w:left="144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Note that SLOASC is a subcommittee of the Academic Senate under Relationship With Other Committees</w:t>
      </w:r>
    </w:p>
    <w:p w14:paraId="1D7E6ECC" w14:textId="482AD20F" w:rsidR="00141591" w:rsidRDefault="00141591" w:rsidP="00880FC8">
      <w:pPr>
        <w:pStyle w:val="ListParagraph"/>
        <w:numPr>
          <w:ilvl w:val="1"/>
          <w:numId w:val="19"/>
        </w:numPr>
        <w:ind w:left="144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Specify that SLOASC reviews and then recommends either approval or edits to all SLOs</w:t>
      </w:r>
    </w:p>
    <w:p w14:paraId="1973B91A" w14:textId="5F3A4909" w:rsidR="00DA6ECA" w:rsidRPr="00141591" w:rsidRDefault="00141591" w:rsidP="00141591">
      <w:pPr>
        <w:pStyle w:val="ListParagraph"/>
        <w:numPr>
          <w:ilvl w:val="0"/>
          <w:numId w:val="19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 w:rsidRPr="00141591">
        <w:rPr>
          <w:rFonts w:asciiTheme="minorHAnsi" w:eastAsia="Times New Roman" w:hAnsiTheme="minorHAnsi"/>
          <w:color w:val="000000"/>
          <w:lang w:eastAsia="en-US"/>
        </w:rPr>
        <w:t>A. Bledsoe will make edits to charter and bring it back to next meeting for approval.</w:t>
      </w:r>
    </w:p>
    <w:p w14:paraId="1D6B12F5" w14:textId="035058A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7FDC1491" w:rsidR="003D7E20" w:rsidRPr="00141591" w:rsidRDefault="00141591" w:rsidP="00141591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141591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42ECF395" w14:textId="48BCD6A0" w:rsidR="005762C5" w:rsidRPr="00141591" w:rsidRDefault="00141591" w:rsidP="00141591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141591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234E9739" w14:textId="77777777" w:rsidR="00141591" w:rsidRDefault="00141591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0DD44458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lastRenderedPageBreak/>
        <w:t>Discussion Items</w:t>
      </w:r>
    </w:p>
    <w:p w14:paraId="162ECE4F" w14:textId="77777777" w:rsidR="00C94C9E" w:rsidRDefault="00F45AF5" w:rsidP="00F45AF5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SLO Approval Process</w:t>
      </w:r>
      <w:r>
        <w:rPr>
          <w:rFonts w:asciiTheme="minorHAnsi" w:eastAsia="Times New Roman" w:hAnsiTheme="minorHAnsi"/>
          <w:color w:val="000000"/>
          <w:lang w:eastAsia="en-US"/>
        </w:rPr>
        <w:tab/>
      </w:r>
    </w:p>
    <w:p w14:paraId="705364B4" w14:textId="50162AD6" w:rsidR="00F45AF5" w:rsidRDefault="004235E8" w:rsidP="00C94C9E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Committee discussed the merits of eliminating existing forms. </w:t>
      </w:r>
    </w:p>
    <w:p w14:paraId="598644EA" w14:textId="77777777" w:rsidR="00DA6ECA" w:rsidRDefault="00DA6ECA" w:rsidP="00DA6ECA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42C08C5C" w14:textId="77777777" w:rsidR="004235E8" w:rsidRDefault="00F45AD4" w:rsidP="00F45AF5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Forms</w:t>
      </w:r>
      <w:r>
        <w:rPr>
          <w:rFonts w:asciiTheme="minorHAnsi" w:eastAsia="Times New Roman" w:hAnsiTheme="minorHAnsi"/>
          <w:color w:val="000000"/>
          <w:lang w:eastAsia="en-US"/>
        </w:rPr>
        <w:tab/>
      </w:r>
    </w:p>
    <w:p w14:paraId="6FD589F9" w14:textId="1EBC15EC" w:rsidR="004235E8" w:rsidRDefault="004235E8" w:rsidP="004235E8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Committee agreed it would be more efficient for faculty to submit COR that includes SLOs and examples of assessment on the COR. No other forms will be necessary.</w:t>
      </w:r>
    </w:p>
    <w:p w14:paraId="47D6C0ED" w14:textId="5422EDA9" w:rsidR="004235E8" w:rsidRPr="00DA6ECA" w:rsidRDefault="004235E8" w:rsidP="004235E8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Faculty should use bold and strikethrough on the COR so changes can be tracked.</w:t>
      </w:r>
    </w:p>
    <w:p w14:paraId="17E0FD87" w14:textId="6E1B0C84" w:rsidR="00F45AF5" w:rsidRPr="00DA6ECA" w:rsidRDefault="00F45AD4" w:rsidP="004235E8">
      <w:pPr>
        <w:pStyle w:val="ListParagraph"/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ab/>
      </w:r>
    </w:p>
    <w:p w14:paraId="518BCD92" w14:textId="77777777" w:rsidR="004235E8" w:rsidRDefault="00F45AD4" w:rsidP="00693276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4235E8">
        <w:rPr>
          <w:rFonts w:asciiTheme="minorHAnsi" w:eastAsia="Times New Roman" w:hAnsiTheme="minorHAnsi"/>
          <w:color w:val="000000"/>
          <w:lang w:eastAsia="en-US"/>
        </w:rPr>
        <w:t>Insights/Canvas</w:t>
      </w:r>
    </w:p>
    <w:p w14:paraId="120CDA47" w14:textId="054F1AE5" w:rsidR="00DA6ECA" w:rsidRDefault="004235E8" w:rsidP="004235E8">
      <w:pPr>
        <w:pStyle w:val="ListParagraph"/>
        <w:numPr>
          <w:ilvl w:val="0"/>
          <w:numId w:val="21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Vendor is still eLumen.</w:t>
      </w:r>
    </w:p>
    <w:p w14:paraId="6B8DE1E5" w14:textId="2BC9D49B" w:rsidR="004235E8" w:rsidRDefault="004235E8" w:rsidP="004235E8">
      <w:pPr>
        <w:pStyle w:val="ListParagraph"/>
        <w:numPr>
          <w:ilvl w:val="0"/>
          <w:numId w:val="21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Designed for use in Canvas.</w:t>
      </w:r>
    </w:p>
    <w:p w14:paraId="5E3E7CB6" w14:textId="63FEF49D" w:rsidR="004235E8" w:rsidRDefault="004235E8" w:rsidP="004235E8">
      <w:pPr>
        <w:pStyle w:val="ListParagraph"/>
        <w:numPr>
          <w:ilvl w:val="0"/>
          <w:numId w:val="21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Will allow faculty to assess SLOs in Canvas as they are grading assignments.</w:t>
      </w:r>
    </w:p>
    <w:p w14:paraId="2AD0CAB1" w14:textId="7E402839" w:rsidR="004235E8" w:rsidRDefault="004235E8" w:rsidP="004235E8">
      <w:pPr>
        <w:pStyle w:val="ListParagraph"/>
        <w:numPr>
          <w:ilvl w:val="0"/>
          <w:numId w:val="21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Will not cost the district extra money. Terms of the existing eLumen contract will transfer to Insights.</w:t>
      </w:r>
    </w:p>
    <w:p w14:paraId="77FD88F7" w14:textId="60EEB602" w:rsidR="00DA6ECA" w:rsidRPr="004235E8" w:rsidRDefault="004235E8" w:rsidP="00C362DF">
      <w:pPr>
        <w:pStyle w:val="ListParagraph"/>
        <w:numPr>
          <w:ilvl w:val="0"/>
          <w:numId w:val="21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 w:rsidRPr="004235E8">
        <w:rPr>
          <w:rFonts w:asciiTheme="minorHAnsi" w:eastAsia="Times New Roman" w:hAnsiTheme="minorHAnsi"/>
          <w:color w:val="000000"/>
          <w:lang w:eastAsia="en-US"/>
        </w:rPr>
        <w:t>Plan is to demo to faculty during in-service. Begin training and installation in Fall 24, pilot in Spring 25 and then fully implement in Fall 25.</w:t>
      </w:r>
    </w:p>
    <w:p w14:paraId="4106C705" w14:textId="77777777" w:rsidR="00DA6ECA" w:rsidRPr="00DA6ECA" w:rsidRDefault="00DA6ECA" w:rsidP="00DA6ECA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7E67FEF3" w14:textId="77777777" w:rsidR="004235E8" w:rsidRDefault="00EF457A" w:rsidP="00421A11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4235E8">
        <w:rPr>
          <w:rFonts w:asciiTheme="minorHAnsi" w:eastAsia="Times New Roman" w:hAnsiTheme="minorHAnsi"/>
          <w:color w:val="000000"/>
          <w:lang w:eastAsia="en-US"/>
        </w:rPr>
        <w:t xml:space="preserve">Committee </w:t>
      </w:r>
      <w:r w:rsidR="00A91F7F" w:rsidRPr="004235E8">
        <w:rPr>
          <w:rFonts w:asciiTheme="minorHAnsi" w:eastAsia="Times New Roman" w:hAnsiTheme="minorHAnsi"/>
          <w:color w:val="000000"/>
          <w:lang w:eastAsia="en-US"/>
        </w:rPr>
        <w:t>G</w:t>
      </w:r>
      <w:r w:rsidRPr="004235E8">
        <w:rPr>
          <w:rFonts w:asciiTheme="minorHAnsi" w:eastAsia="Times New Roman" w:hAnsiTheme="minorHAnsi"/>
          <w:color w:val="000000"/>
          <w:lang w:eastAsia="en-US"/>
        </w:rPr>
        <w:t>oals for 202</w:t>
      </w:r>
      <w:r w:rsidR="00FF2A5A" w:rsidRPr="004235E8">
        <w:rPr>
          <w:rFonts w:asciiTheme="minorHAnsi" w:eastAsia="Times New Roman" w:hAnsiTheme="minorHAnsi"/>
          <w:color w:val="000000"/>
          <w:lang w:eastAsia="en-US"/>
        </w:rPr>
        <w:t>4</w:t>
      </w:r>
      <w:r w:rsidRPr="004235E8">
        <w:rPr>
          <w:rFonts w:asciiTheme="minorHAnsi" w:eastAsia="Times New Roman" w:hAnsiTheme="minorHAnsi"/>
          <w:color w:val="000000"/>
          <w:lang w:eastAsia="en-US"/>
        </w:rPr>
        <w:t>-202</w:t>
      </w:r>
      <w:r w:rsidR="00FF2A5A" w:rsidRPr="004235E8">
        <w:rPr>
          <w:rFonts w:asciiTheme="minorHAnsi" w:eastAsia="Times New Roman" w:hAnsiTheme="minorHAnsi"/>
          <w:color w:val="000000"/>
          <w:lang w:eastAsia="en-US"/>
        </w:rPr>
        <w:t>5</w:t>
      </w:r>
    </w:p>
    <w:p w14:paraId="3F8C1A88" w14:textId="7069E0F6" w:rsidR="00DA6ECA" w:rsidRDefault="00280AE4" w:rsidP="00280AE4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Successfully transition to Insights.</w:t>
      </w:r>
    </w:p>
    <w:p w14:paraId="1C377CED" w14:textId="77777777" w:rsidR="00DA6ECA" w:rsidRDefault="00DA6ECA" w:rsidP="00DA6ECA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6DA93D26" w14:textId="45640216" w:rsidR="00280AE4" w:rsidRPr="00280AE4" w:rsidRDefault="00280AE4" w:rsidP="00280AE4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asciiTheme="majorHAnsi" w:eastAsia="Times New Roman" w:hAnsiTheme="majorHAnsi" w:cstheme="majorHAnsi"/>
          <w:color w:val="000000"/>
          <w:lang w:eastAsia="en-US"/>
        </w:rPr>
      </w:pPr>
      <w:r w:rsidRPr="00280AE4">
        <w:rPr>
          <w:rFonts w:asciiTheme="majorHAnsi" w:eastAsia="Times New Roman" w:hAnsiTheme="majorHAnsi" w:cstheme="majorHAnsi"/>
          <w:color w:val="000000"/>
          <w:lang w:eastAsia="en-US"/>
        </w:rPr>
        <w:t>None</w:t>
      </w:r>
    </w:p>
    <w:p w14:paraId="21D4F023" w14:textId="77777777" w:rsidR="00DA6ECA" w:rsidRDefault="00DA6ECA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54BE91E5" w14:textId="20DAE4F1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  <w:r w:rsidR="00280AE4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: </w:t>
      </w:r>
      <w:r w:rsidR="00280AE4" w:rsidRPr="00280AE4">
        <w:rPr>
          <w:rFonts w:asciiTheme="majorHAnsi" w:eastAsia="Times New Roman" w:hAnsiTheme="majorHAnsi" w:cstheme="majorHAnsi"/>
          <w:color w:val="000000"/>
          <w:lang w:eastAsia="en-US"/>
        </w:rPr>
        <w:t>2:00 pm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01E254B3" w14:textId="2EA21FA6" w:rsidR="004F5C26" w:rsidRDefault="00AE46EC" w:rsidP="00173DFE">
      <w:pPr>
        <w:shd w:val="clear" w:color="auto" w:fill="FFFFFF"/>
      </w:pPr>
      <w:r w:rsidRPr="00152556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280AE4">
        <w:rPr>
          <w:rFonts w:asciiTheme="minorHAnsi" w:eastAsia="Times New Roman" w:hAnsiTheme="minorHAnsi"/>
          <w:color w:val="000000"/>
          <w:lang w:eastAsia="en-US"/>
        </w:rPr>
        <w:t>Pending</w:t>
      </w:r>
    </w:p>
    <w:sectPr w:rsidR="004F5C26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828AD"/>
    <w:multiLevelType w:val="hybridMultilevel"/>
    <w:tmpl w:val="22A6B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25811"/>
    <w:multiLevelType w:val="hybridMultilevel"/>
    <w:tmpl w:val="B1B2AA82"/>
    <w:lvl w:ilvl="0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9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3C5C71"/>
    <w:multiLevelType w:val="hybridMultilevel"/>
    <w:tmpl w:val="1406835A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24C9"/>
    <w:multiLevelType w:val="hybridMultilevel"/>
    <w:tmpl w:val="36FE02AA"/>
    <w:lvl w:ilvl="0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8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C7B66"/>
    <w:multiLevelType w:val="hybridMultilevel"/>
    <w:tmpl w:val="DEA2860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0" w15:restartNumberingAfterBreak="0">
    <w:nsid w:val="781642CA"/>
    <w:multiLevelType w:val="hybridMultilevel"/>
    <w:tmpl w:val="E27C5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3"/>
  </w:num>
  <w:num w:numId="3" w16cid:durableId="391971034">
    <w:abstractNumId w:val="7"/>
  </w:num>
  <w:num w:numId="4" w16cid:durableId="1301879497">
    <w:abstractNumId w:val="13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12"/>
  </w:num>
  <w:num w:numId="9" w16cid:durableId="1948152382">
    <w:abstractNumId w:val="11"/>
  </w:num>
  <w:num w:numId="10" w16cid:durableId="1914193918">
    <w:abstractNumId w:val="6"/>
  </w:num>
  <w:num w:numId="11" w16cid:durableId="1228417187">
    <w:abstractNumId w:val="18"/>
  </w:num>
  <w:num w:numId="12" w16cid:durableId="917247155">
    <w:abstractNumId w:val="10"/>
  </w:num>
  <w:num w:numId="13" w16cid:durableId="1071083388">
    <w:abstractNumId w:val="14"/>
  </w:num>
  <w:num w:numId="14" w16cid:durableId="837766334">
    <w:abstractNumId w:val="1"/>
  </w:num>
  <w:num w:numId="15" w16cid:durableId="1414351839">
    <w:abstractNumId w:val="21"/>
  </w:num>
  <w:num w:numId="16" w16cid:durableId="1763725122">
    <w:abstractNumId w:val="15"/>
  </w:num>
  <w:num w:numId="17" w16cid:durableId="1761099456">
    <w:abstractNumId w:val="9"/>
  </w:num>
  <w:num w:numId="18" w16cid:durableId="1583098461">
    <w:abstractNumId w:val="20"/>
  </w:num>
  <w:num w:numId="19" w16cid:durableId="1411152213">
    <w:abstractNumId w:val="19"/>
  </w:num>
  <w:num w:numId="20" w16cid:durableId="1303149236">
    <w:abstractNumId w:val="4"/>
  </w:num>
  <w:num w:numId="21" w16cid:durableId="327905545">
    <w:abstractNumId w:val="8"/>
  </w:num>
  <w:num w:numId="22" w16cid:durableId="12418658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0D53"/>
    <w:rsid w:val="000814E1"/>
    <w:rsid w:val="000A493C"/>
    <w:rsid w:val="000D074D"/>
    <w:rsid w:val="000D7E52"/>
    <w:rsid w:val="000E20A1"/>
    <w:rsid w:val="000E3CCF"/>
    <w:rsid w:val="000E50A3"/>
    <w:rsid w:val="000F7213"/>
    <w:rsid w:val="00123A4B"/>
    <w:rsid w:val="001367A8"/>
    <w:rsid w:val="00141591"/>
    <w:rsid w:val="00146FD3"/>
    <w:rsid w:val="00152556"/>
    <w:rsid w:val="00173DFE"/>
    <w:rsid w:val="00181AA2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6BBF"/>
    <w:rsid w:val="00280AE4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235E8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70253"/>
    <w:rsid w:val="006A06C9"/>
    <w:rsid w:val="006A50C2"/>
    <w:rsid w:val="006B3AA6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0FC8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FFC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94C9E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A6ECA"/>
    <w:rsid w:val="00DD6DFC"/>
    <w:rsid w:val="00DD7C2C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4A55"/>
    <w:rsid w:val="00ED04E7"/>
    <w:rsid w:val="00EF2B73"/>
    <w:rsid w:val="00EF457A"/>
    <w:rsid w:val="00F13121"/>
    <w:rsid w:val="00F340FE"/>
    <w:rsid w:val="00F45AD4"/>
    <w:rsid w:val="00F45AF5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7</cp:revision>
  <cp:lastPrinted>2024-08-19T17:45:00Z</cp:lastPrinted>
  <dcterms:created xsi:type="dcterms:W3CDTF">2024-08-19T17:45:00Z</dcterms:created>
  <dcterms:modified xsi:type="dcterms:W3CDTF">2024-09-16T20:30:00Z</dcterms:modified>
</cp:coreProperties>
</file>