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6423198A" w:rsidR="00B477BC" w:rsidRDefault="006B2D9D" w:rsidP="00F21D56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 xml:space="preserve">, </w:t>
      </w:r>
      <w:r w:rsidR="003142B5">
        <w:rPr>
          <w:rFonts w:ascii="Book Antiqua" w:hAnsi="Book Antiqua"/>
          <w:b/>
          <w:bCs/>
          <w:szCs w:val="22"/>
        </w:rPr>
        <w:t>February 3</w:t>
      </w:r>
      <w:r w:rsidR="00216DF2">
        <w:rPr>
          <w:rFonts w:ascii="Book Antiqua" w:hAnsi="Book Antiqua"/>
          <w:b/>
          <w:bCs/>
          <w:szCs w:val="22"/>
        </w:rPr>
        <w:t>, 202</w:t>
      </w:r>
      <w:r w:rsidR="007E0BA6">
        <w:rPr>
          <w:rFonts w:ascii="Book Antiqua" w:hAnsi="Book Antiqua"/>
          <w:b/>
          <w:bCs/>
          <w:szCs w:val="22"/>
        </w:rPr>
        <w:t>3</w:t>
      </w:r>
    </w:p>
    <w:p w14:paraId="716EAC1C" w14:textId="4B78B2A3" w:rsidR="00E670D0" w:rsidRDefault="0084673D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9</w:t>
      </w:r>
      <w:r w:rsidR="00A26D95">
        <w:rPr>
          <w:rFonts w:ascii="Book Antiqua" w:hAnsi="Book Antiqua"/>
          <w:b/>
          <w:bCs/>
          <w:szCs w:val="22"/>
        </w:rPr>
        <w:t>:</w:t>
      </w:r>
      <w:r w:rsidR="006B2D9D">
        <w:rPr>
          <w:rFonts w:ascii="Book Antiqua" w:hAnsi="Book Antiqua"/>
          <w:b/>
          <w:bCs/>
          <w:szCs w:val="22"/>
        </w:rPr>
        <w:t>1</w:t>
      </w:r>
      <w:r w:rsidR="00A26D95">
        <w:rPr>
          <w:rFonts w:ascii="Book Antiqua" w:hAnsi="Book Antiqua"/>
          <w:b/>
          <w:bCs/>
          <w:szCs w:val="22"/>
        </w:rPr>
        <w:t>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 w:rsidR="00B91340">
        <w:rPr>
          <w:rFonts w:ascii="Book Antiqua" w:hAnsi="Book Antiqua"/>
          <w:b/>
          <w:bCs/>
          <w:szCs w:val="22"/>
        </w:rPr>
        <w:t>a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>
        <w:rPr>
          <w:rFonts w:ascii="Book Antiqua" w:hAnsi="Book Antiqua"/>
          <w:b/>
          <w:bCs/>
          <w:szCs w:val="22"/>
        </w:rPr>
        <w:t>10</w:t>
      </w:r>
      <w:r w:rsidR="0019441A">
        <w:rPr>
          <w:rFonts w:ascii="Book Antiqua" w:hAnsi="Book Antiqua"/>
          <w:b/>
          <w:bCs/>
          <w:szCs w:val="22"/>
        </w:rPr>
        <w:t xml:space="preserve">:30 </w:t>
      </w:r>
      <w:r w:rsidR="00B91340">
        <w:rPr>
          <w:rFonts w:ascii="Book Antiqua" w:hAnsi="Book Antiqua"/>
          <w:b/>
          <w:bCs/>
          <w:szCs w:val="22"/>
        </w:rPr>
        <w:t>a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45B24F0F" w:rsidR="002B769D" w:rsidRDefault="00D86286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32A7B783" w14:textId="30A52C14" w:rsidR="00AB4912" w:rsidRDefault="00AB4912" w:rsidP="00AB4912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AB4912">
        <w:rPr>
          <w:rFonts w:ascii="Book Antiqua" w:hAnsi="Book Antiqua"/>
          <w:szCs w:val="22"/>
        </w:rPr>
        <w:t xml:space="preserve">Approve the Minutes from </w:t>
      </w:r>
      <w:r w:rsidR="003142B5">
        <w:rPr>
          <w:rFonts w:ascii="Book Antiqua" w:hAnsi="Book Antiqua"/>
          <w:szCs w:val="22"/>
        </w:rPr>
        <w:t>January 6, 2023</w:t>
      </w:r>
    </w:p>
    <w:p w14:paraId="4B98BCC1" w14:textId="3D8E0883" w:rsidR="003142B5" w:rsidRDefault="003142B5" w:rsidP="003142B5">
      <w:pPr>
        <w:pStyle w:val="Default"/>
        <w:rPr>
          <w:rFonts w:ascii="Book Antiqua" w:hAnsi="Book Antiqua"/>
          <w:szCs w:val="22"/>
        </w:rPr>
      </w:pPr>
    </w:p>
    <w:p w14:paraId="0CE95F9C" w14:textId="04E8D2BA" w:rsidR="003142B5" w:rsidRDefault="003142B5" w:rsidP="003142B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Review (CCCCO) Student Success Metrics (20 min.)</w:t>
      </w:r>
    </w:p>
    <w:p w14:paraId="6A41295B" w14:textId="77777777" w:rsidR="003142B5" w:rsidRDefault="003142B5" w:rsidP="003142B5">
      <w:pPr>
        <w:pStyle w:val="ListParagraph"/>
        <w:rPr>
          <w:rFonts w:ascii="Book Antiqua" w:hAnsi="Book Antiqua"/>
        </w:rPr>
      </w:pPr>
    </w:p>
    <w:p w14:paraId="0305DC04" w14:textId="2D7FEC6A" w:rsidR="003142B5" w:rsidRPr="003142B5" w:rsidRDefault="003142B5" w:rsidP="004C343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3142B5">
        <w:rPr>
          <w:rFonts w:ascii="Book Antiqua" w:hAnsi="Book Antiqua"/>
          <w:szCs w:val="22"/>
        </w:rPr>
        <w:t>Institution Set Standards (Discussion)</w:t>
      </w:r>
      <w:r>
        <w:rPr>
          <w:rFonts w:ascii="Book Antiqua" w:hAnsi="Book Antiqua"/>
          <w:szCs w:val="22"/>
        </w:rPr>
        <w:tab/>
        <w:t>(20 min.)</w:t>
      </w:r>
    </w:p>
    <w:p w14:paraId="2D71D505" w14:textId="4E91F231" w:rsidR="003142B5" w:rsidRDefault="003142B5" w:rsidP="003142B5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Preparing for ACCJC Annual Report due in March</w:t>
      </w:r>
    </w:p>
    <w:p w14:paraId="500526F4" w14:textId="2B25CFD0" w:rsidR="003142B5" w:rsidRDefault="003142B5" w:rsidP="003142B5">
      <w:pPr>
        <w:pStyle w:val="Default"/>
        <w:rPr>
          <w:rFonts w:ascii="Book Antiqua" w:hAnsi="Book Antiqua"/>
          <w:szCs w:val="22"/>
        </w:rPr>
      </w:pPr>
    </w:p>
    <w:p w14:paraId="64A21C9A" w14:textId="34143ECB" w:rsidR="003142B5" w:rsidRDefault="003142B5" w:rsidP="003142B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Strategic Action Plan Update</w:t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  <w:t>(30 min.)</w:t>
      </w:r>
    </w:p>
    <w:p w14:paraId="774D2D82" w14:textId="1F9D9128" w:rsidR="003142B5" w:rsidRDefault="003142B5" w:rsidP="003142B5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Progress report and data dashboard</w:t>
      </w:r>
    </w:p>
    <w:p w14:paraId="7AD665BF" w14:textId="0E0A55C3" w:rsidR="003142B5" w:rsidRDefault="003142B5" w:rsidP="003142B5">
      <w:pPr>
        <w:pStyle w:val="Default"/>
        <w:rPr>
          <w:rFonts w:ascii="Book Antiqua" w:hAnsi="Book Antiqua"/>
          <w:szCs w:val="22"/>
        </w:rPr>
      </w:pPr>
    </w:p>
    <w:p w14:paraId="3D88D99B" w14:textId="1198C99A" w:rsidR="003142B5" w:rsidRDefault="003142B5" w:rsidP="003142B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Annual Program Review Update (3-5 min.)</w:t>
      </w:r>
    </w:p>
    <w:p w14:paraId="2D7AE0CE" w14:textId="5E0EF9BA" w:rsidR="003142B5" w:rsidRDefault="003142B5" w:rsidP="003142B5">
      <w:pPr>
        <w:pStyle w:val="Default"/>
        <w:rPr>
          <w:rFonts w:ascii="Book Antiqua" w:hAnsi="Book Antiqua"/>
          <w:szCs w:val="22"/>
        </w:rPr>
      </w:pPr>
    </w:p>
    <w:p w14:paraId="7F8F4BED" w14:textId="26419C0F" w:rsidR="003142B5" w:rsidRDefault="003142B5" w:rsidP="003142B5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Next Meeting: March 3, 2023 – 9:10 a.m. Cougar Room</w:t>
      </w:r>
    </w:p>
    <w:p w14:paraId="279E023B" w14:textId="73C861E7" w:rsidR="007E0BA6" w:rsidRDefault="007E0BA6" w:rsidP="007E0BA6">
      <w:pPr>
        <w:pStyle w:val="Default"/>
        <w:rPr>
          <w:rFonts w:ascii="Book Antiqua" w:hAnsi="Book Antiqua"/>
          <w:szCs w:val="22"/>
        </w:rPr>
      </w:pPr>
    </w:p>
    <w:sectPr w:rsidR="007E0BA6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2</cp:revision>
  <cp:lastPrinted>2019-03-28T21:02:00Z</cp:lastPrinted>
  <dcterms:created xsi:type="dcterms:W3CDTF">2023-02-02T17:08:00Z</dcterms:created>
  <dcterms:modified xsi:type="dcterms:W3CDTF">2023-02-02T17:08:00Z</dcterms:modified>
</cp:coreProperties>
</file>