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09CA8" w14:textId="77777777" w:rsidR="0038733E" w:rsidRPr="00C32E7A" w:rsidRDefault="0038733E" w:rsidP="00BF6965">
      <w:pPr>
        <w:ind w:left="810"/>
        <w:rPr>
          <w:rFonts w:asciiTheme="majorHAnsi" w:hAnsiTheme="majorHAnsi"/>
        </w:rPr>
      </w:pPr>
    </w:p>
    <w:p w14:paraId="6DF5966C" w14:textId="77777777" w:rsidR="003F7A85" w:rsidRPr="00AA52AB" w:rsidRDefault="00D45AF8" w:rsidP="00BD7CA7">
      <w:pPr>
        <w:jc w:val="center"/>
        <w:rPr>
          <w:rFonts w:ascii="Book Antiqua" w:hAnsi="Book Antiqua"/>
          <w:b/>
          <w:bCs/>
        </w:rPr>
      </w:pPr>
      <w:r>
        <w:br w:type="textWrapping" w:clear="all"/>
      </w:r>
      <w:r w:rsidR="00EE473A" w:rsidRPr="00AA52AB">
        <w:rPr>
          <w:rFonts w:ascii="Book Antiqua" w:hAnsi="Book Antiqua"/>
          <w:b/>
        </w:rPr>
        <w:t xml:space="preserve">Minutes of the </w:t>
      </w:r>
      <w:r w:rsidR="00EE473A" w:rsidRPr="00AA52AB">
        <w:rPr>
          <w:rFonts w:ascii="Book Antiqua" w:hAnsi="Book Antiqua"/>
          <w:b/>
          <w:bCs/>
        </w:rPr>
        <w:t>Strategic Planning Committee</w:t>
      </w:r>
    </w:p>
    <w:p w14:paraId="3A9230A1" w14:textId="35500A9A" w:rsidR="00D72DC1" w:rsidRPr="00AA52AB" w:rsidRDefault="00F7652C" w:rsidP="00D72DC1">
      <w:pPr>
        <w:pStyle w:val="Default"/>
        <w:jc w:val="center"/>
        <w:rPr>
          <w:rFonts w:ascii="Book Antiqua" w:hAnsi="Book Antiqua"/>
          <w:b/>
          <w:bCs/>
          <w:sz w:val="22"/>
          <w:szCs w:val="22"/>
        </w:rPr>
      </w:pPr>
      <w:r>
        <w:rPr>
          <w:rFonts w:ascii="Book Antiqua" w:hAnsi="Book Antiqua"/>
          <w:b/>
          <w:bCs/>
          <w:sz w:val="22"/>
          <w:szCs w:val="22"/>
        </w:rPr>
        <w:t>February 20</w:t>
      </w:r>
      <w:r w:rsidR="0056782A">
        <w:rPr>
          <w:rFonts w:ascii="Book Antiqua" w:hAnsi="Book Antiqua"/>
          <w:b/>
          <w:bCs/>
          <w:sz w:val="22"/>
          <w:szCs w:val="22"/>
        </w:rPr>
        <w:t>, 202</w:t>
      </w:r>
      <w:r w:rsidR="005D7A7B">
        <w:rPr>
          <w:rFonts w:ascii="Book Antiqua" w:hAnsi="Book Antiqua"/>
          <w:b/>
          <w:bCs/>
          <w:sz w:val="22"/>
          <w:szCs w:val="22"/>
        </w:rPr>
        <w:t>5</w:t>
      </w:r>
    </w:p>
    <w:p w14:paraId="49055B59" w14:textId="23AA3BC9" w:rsidR="00967D08" w:rsidRDefault="00F7652C" w:rsidP="00D852BF">
      <w:pPr>
        <w:jc w:val="center"/>
        <w:rPr>
          <w:rFonts w:ascii="Book Antiqua" w:hAnsi="Book Antiqua"/>
          <w:b/>
          <w:bCs/>
        </w:rPr>
      </w:pPr>
      <w:r>
        <w:rPr>
          <w:rFonts w:ascii="Book Antiqua" w:hAnsi="Book Antiqua"/>
          <w:b/>
          <w:bCs/>
        </w:rPr>
        <w:t>9</w:t>
      </w:r>
      <w:r w:rsidR="00533F1B">
        <w:rPr>
          <w:rFonts w:ascii="Book Antiqua" w:hAnsi="Book Antiqua"/>
          <w:b/>
          <w:bCs/>
        </w:rPr>
        <w:t>:</w:t>
      </w:r>
      <w:r w:rsidR="003E0899">
        <w:rPr>
          <w:rFonts w:ascii="Book Antiqua" w:hAnsi="Book Antiqua"/>
          <w:b/>
          <w:bCs/>
        </w:rPr>
        <w:t>00</w:t>
      </w:r>
      <w:r w:rsidR="00533F1B">
        <w:rPr>
          <w:rFonts w:ascii="Book Antiqua" w:hAnsi="Book Antiqua"/>
          <w:b/>
          <w:bCs/>
        </w:rPr>
        <w:t xml:space="preserve"> </w:t>
      </w:r>
      <w:r w:rsidR="00945333">
        <w:rPr>
          <w:rFonts w:ascii="Book Antiqua" w:hAnsi="Book Antiqua"/>
          <w:b/>
          <w:bCs/>
        </w:rPr>
        <w:t>a</w:t>
      </w:r>
      <w:r w:rsidR="00533F1B">
        <w:rPr>
          <w:rFonts w:ascii="Book Antiqua" w:hAnsi="Book Antiqua"/>
          <w:b/>
          <w:bCs/>
        </w:rPr>
        <w:t xml:space="preserve">.m. – </w:t>
      </w:r>
      <w:r>
        <w:rPr>
          <w:rFonts w:ascii="Book Antiqua" w:hAnsi="Book Antiqua"/>
          <w:b/>
          <w:bCs/>
        </w:rPr>
        <w:t>10</w:t>
      </w:r>
      <w:r w:rsidR="003E0899">
        <w:rPr>
          <w:rFonts w:ascii="Book Antiqua" w:hAnsi="Book Antiqua"/>
          <w:b/>
          <w:bCs/>
        </w:rPr>
        <w:t>:30</w:t>
      </w:r>
      <w:r w:rsidR="00533F1B">
        <w:rPr>
          <w:rFonts w:ascii="Book Antiqua" w:hAnsi="Book Antiqua"/>
          <w:b/>
          <w:bCs/>
        </w:rPr>
        <w:t xml:space="preserve"> </w:t>
      </w:r>
      <w:r w:rsidR="00945333">
        <w:rPr>
          <w:rFonts w:ascii="Book Antiqua" w:hAnsi="Book Antiqua"/>
          <w:b/>
          <w:bCs/>
        </w:rPr>
        <w:t>a</w:t>
      </w:r>
      <w:r w:rsidR="00533F1B">
        <w:rPr>
          <w:rFonts w:ascii="Book Antiqua" w:hAnsi="Book Antiqua"/>
          <w:b/>
          <w:bCs/>
        </w:rPr>
        <w:t>.m.</w:t>
      </w:r>
      <w:r w:rsidR="007C45CC">
        <w:rPr>
          <w:rFonts w:ascii="Book Antiqua" w:hAnsi="Book Antiqua"/>
          <w:b/>
          <w:bCs/>
        </w:rPr>
        <w:t xml:space="preserve"> </w:t>
      </w:r>
    </w:p>
    <w:p w14:paraId="5DF7C2E0" w14:textId="34812739" w:rsidR="00EE473A" w:rsidRPr="00D852BF" w:rsidRDefault="00F7652C" w:rsidP="00D852BF">
      <w:pPr>
        <w:jc w:val="center"/>
        <w:rPr>
          <w:rFonts w:ascii="Book Antiqua" w:hAnsi="Book Antiqua"/>
          <w:b/>
          <w:bCs/>
        </w:rPr>
      </w:pPr>
      <w:r>
        <w:rPr>
          <w:rFonts w:ascii="Book Antiqua" w:hAnsi="Book Antiqua"/>
          <w:b/>
          <w:bCs/>
        </w:rPr>
        <w:t>Cougar Room</w:t>
      </w:r>
      <w:r w:rsidR="00D852BF">
        <w:rPr>
          <w:rFonts w:ascii="Book Antiqua" w:hAnsi="Book Antiqua"/>
          <w:b/>
          <w:bCs/>
        </w:rPr>
        <w:br/>
      </w:r>
    </w:p>
    <w:p w14:paraId="511363F1" w14:textId="77777777" w:rsidR="00D932F2" w:rsidRPr="00AA52AB" w:rsidRDefault="00D932F2" w:rsidP="0064493A">
      <w:pPr>
        <w:pStyle w:val="Default"/>
        <w:ind w:left="1890" w:hanging="1890"/>
        <w:rPr>
          <w:rFonts w:ascii="Book Antiqua" w:hAnsi="Book Antiqua"/>
          <w:b/>
          <w:bCs/>
          <w:sz w:val="22"/>
          <w:szCs w:val="22"/>
        </w:rPr>
      </w:pPr>
    </w:p>
    <w:p w14:paraId="06BC140A" w14:textId="1302FDA7" w:rsidR="00770FBF" w:rsidRPr="00AA52AB" w:rsidRDefault="00D317DF" w:rsidP="002A0B03">
      <w:pPr>
        <w:pStyle w:val="Default"/>
        <w:ind w:left="900" w:right="-360" w:hanging="900"/>
        <w:rPr>
          <w:rFonts w:ascii="Book Antiqua" w:hAnsi="Book Antiqua"/>
          <w:bCs/>
          <w:sz w:val="22"/>
          <w:szCs w:val="22"/>
        </w:rPr>
      </w:pPr>
      <w:r w:rsidRPr="00AA52AB">
        <w:rPr>
          <w:rFonts w:ascii="Book Antiqua" w:hAnsi="Book Antiqua"/>
          <w:b/>
          <w:bCs/>
          <w:sz w:val="22"/>
          <w:szCs w:val="22"/>
        </w:rPr>
        <w:t>P</w:t>
      </w:r>
      <w:r w:rsidR="00EE473A" w:rsidRPr="00AA52AB">
        <w:rPr>
          <w:rFonts w:ascii="Book Antiqua" w:hAnsi="Book Antiqua"/>
          <w:b/>
          <w:bCs/>
          <w:sz w:val="22"/>
          <w:szCs w:val="22"/>
        </w:rPr>
        <w:t>resent:</w:t>
      </w:r>
      <w:r w:rsidR="00C460D8" w:rsidRPr="00AA52AB">
        <w:rPr>
          <w:rFonts w:ascii="Book Antiqua" w:hAnsi="Book Antiqua"/>
          <w:bCs/>
          <w:sz w:val="22"/>
          <w:szCs w:val="22"/>
        </w:rPr>
        <w:t xml:space="preserve"> </w:t>
      </w:r>
      <w:r w:rsidR="00F477E3">
        <w:rPr>
          <w:rFonts w:ascii="Book Antiqua" w:hAnsi="Book Antiqua"/>
          <w:bCs/>
          <w:sz w:val="22"/>
          <w:szCs w:val="22"/>
        </w:rPr>
        <w:t xml:space="preserve"> </w:t>
      </w:r>
      <w:r w:rsidR="00D43D16">
        <w:rPr>
          <w:rFonts w:ascii="Book Antiqua" w:hAnsi="Book Antiqua"/>
          <w:bCs/>
          <w:sz w:val="22"/>
          <w:szCs w:val="22"/>
        </w:rPr>
        <w:t>Xiaohong Li,</w:t>
      </w:r>
      <w:r w:rsidR="00057711">
        <w:rPr>
          <w:rFonts w:ascii="Book Antiqua" w:hAnsi="Book Antiqua"/>
          <w:bCs/>
          <w:sz w:val="22"/>
          <w:szCs w:val="22"/>
        </w:rPr>
        <w:t xml:space="preserve"> </w:t>
      </w:r>
      <w:r w:rsidR="00E066DC">
        <w:rPr>
          <w:rFonts w:ascii="Book Antiqua" w:hAnsi="Book Antiqua"/>
          <w:bCs/>
          <w:sz w:val="22"/>
          <w:szCs w:val="22"/>
        </w:rPr>
        <w:t>Amar Abbott,</w:t>
      </w:r>
      <w:r w:rsidR="002A0B03">
        <w:rPr>
          <w:rFonts w:ascii="Book Antiqua" w:hAnsi="Book Antiqua"/>
          <w:bCs/>
          <w:sz w:val="22"/>
          <w:szCs w:val="22"/>
        </w:rPr>
        <w:t xml:space="preserve"> </w:t>
      </w:r>
      <w:r w:rsidR="001E6973">
        <w:rPr>
          <w:rFonts w:ascii="Book Antiqua" w:hAnsi="Book Antiqua"/>
          <w:bCs/>
          <w:sz w:val="22"/>
          <w:szCs w:val="22"/>
        </w:rPr>
        <w:t>Leslie Minor</w:t>
      </w:r>
      <w:r w:rsidR="002F67D5">
        <w:rPr>
          <w:rFonts w:ascii="Book Antiqua" w:hAnsi="Book Antiqua"/>
          <w:bCs/>
          <w:sz w:val="22"/>
          <w:szCs w:val="22"/>
        </w:rPr>
        <w:t xml:space="preserve">, </w:t>
      </w:r>
      <w:r w:rsidR="00497A5F">
        <w:rPr>
          <w:rFonts w:ascii="Book Antiqua" w:hAnsi="Book Antiqua"/>
          <w:bCs/>
          <w:sz w:val="22"/>
          <w:szCs w:val="22"/>
        </w:rPr>
        <w:t xml:space="preserve">Adam </w:t>
      </w:r>
      <w:r w:rsidR="00967D08">
        <w:rPr>
          <w:rFonts w:ascii="Book Antiqua" w:hAnsi="Book Antiqua"/>
          <w:bCs/>
          <w:sz w:val="22"/>
          <w:szCs w:val="22"/>
        </w:rPr>
        <w:t>Bledsoe,</w:t>
      </w:r>
      <w:r w:rsidR="002F67D5">
        <w:rPr>
          <w:rFonts w:ascii="Book Antiqua" w:hAnsi="Book Antiqua"/>
          <w:bCs/>
          <w:sz w:val="22"/>
          <w:szCs w:val="22"/>
        </w:rPr>
        <w:t xml:space="preserve"> </w:t>
      </w:r>
      <w:r w:rsidR="00F4150D">
        <w:rPr>
          <w:rFonts w:ascii="Book Antiqua" w:hAnsi="Book Antiqua"/>
          <w:bCs/>
          <w:sz w:val="22"/>
          <w:szCs w:val="22"/>
        </w:rPr>
        <w:t xml:space="preserve">Candace Duron, </w:t>
      </w:r>
      <w:r w:rsidR="00C65F41">
        <w:rPr>
          <w:rFonts w:ascii="Book Antiqua" w:hAnsi="Book Antiqua"/>
          <w:bCs/>
          <w:sz w:val="22"/>
          <w:szCs w:val="22"/>
        </w:rPr>
        <w:t xml:space="preserve">Mike </w:t>
      </w:r>
      <w:r w:rsidR="00F277A0">
        <w:rPr>
          <w:rFonts w:ascii="Book Antiqua" w:hAnsi="Book Antiqua"/>
          <w:bCs/>
          <w:sz w:val="22"/>
          <w:szCs w:val="22"/>
        </w:rPr>
        <w:t>Giacomini,</w:t>
      </w:r>
      <w:r w:rsidR="00C65F41">
        <w:rPr>
          <w:rFonts w:ascii="Book Antiqua" w:hAnsi="Book Antiqua"/>
          <w:bCs/>
          <w:sz w:val="22"/>
          <w:szCs w:val="22"/>
        </w:rPr>
        <w:t xml:space="preserve"> </w:t>
      </w:r>
      <w:r w:rsidR="002F67D5">
        <w:rPr>
          <w:rFonts w:ascii="Book Antiqua" w:hAnsi="Book Antiqua"/>
          <w:bCs/>
          <w:sz w:val="22"/>
          <w:szCs w:val="22"/>
        </w:rPr>
        <w:t xml:space="preserve">and </w:t>
      </w:r>
      <w:r w:rsidR="00497A5F">
        <w:rPr>
          <w:rFonts w:ascii="Book Antiqua" w:hAnsi="Book Antiqua"/>
          <w:bCs/>
          <w:sz w:val="22"/>
          <w:szCs w:val="22"/>
        </w:rPr>
        <w:t>Rafael Andrade</w:t>
      </w:r>
    </w:p>
    <w:p w14:paraId="3DD820FF" w14:textId="77777777" w:rsidR="00AF0252" w:rsidRDefault="00AF0252" w:rsidP="00AF0252">
      <w:pPr>
        <w:pStyle w:val="Default"/>
        <w:ind w:left="900" w:right="-360" w:hanging="900"/>
        <w:rPr>
          <w:rFonts w:ascii="Book Antiqua" w:hAnsi="Book Antiqua"/>
          <w:b/>
          <w:bCs/>
          <w:sz w:val="22"/>
          <w:szCs w:val="22"/>
        </w:rPr>
      </w:pPr>
    </w:p>
    <w:p w14:paraId="0CCF38DC" w14:textId="5F4019B9" w:rsidR="00630EA5" w:rsidRDefault="0020004C" w:rsidP="00AF0252">
      <w:pPr>
        <w:pStyle w:val="Default"/>
        <w:ind w:left="900" w:right="-360" w:hanging="900"/>
        <w:rPr>
          <w:rFonts w:ascii="Book Antiqua" w:hAnsi="Book Antiqua"/>
          <w:bCs/>
          <w:sz w:val="22"/>
          <w:szCs w:val="22"/>
        </w:rPr>
      </w:pPr>
      <w:r>
        <w:rPr>
          <w:rFonts w:ascii="Book Antiqua" w:hAnsi="Book Antiqua"/>
          <w:b/>
          <w:bCs/>
          <w:sz w:val="22"/>
          <w:szCs w:val="22"/>
        </w:rPr>
        <w:t>A</w:t>
      </w:r>
      <w:r w:rsidR="00AA52AB" w:rsidRPr="00AA52AB">
        <w:rPr>
          <w:rFonts w:ascii="Book Antiqua" w:hAnsi="Book Antiqua"/>
          <w:b/>
          <w:bCs/>
          <w:sz w:val="22"/>
          <w:szCs w:val="22"/>
        </w:rPr>
        <w:t>bsent:</w:t>
      </w:r>
      <w:r w:rsidR="00D852BF">
        <w:rPr>
          <w:rFonts w:ascii="Book Antiqua" w:hAnsi="Book Antiqua"/>
          <w:bCs/>
          <w:sz w:val="22"/>
          <w:szCs w:val="22"/>
        </w:rPr>
        <w:t xml:space="preserve"> </w:t>
      </w:r>
      <w:r w:rsidR="003F03BA">
        <w:rPr>
          <w:rFonts w:ascii="Book Antiqua" w:hAnsi="Book Antiqua"/>
          <w:bCs/>
          <w:sz w:val="22"/>
          <w:szCs w:val="22"/>
        </w:rPr>
        <w:t xml:space="preserve"> </w:t>
      </w:r>
      <w:r w:rsidR="002A0B03">
        <w:rPr>
          <w:rFonts w:ascii="Book Antiqua" w:hAnsi="Book Antiqua"/>
          <w:bCs/>
          <w:sz w:val="22"/>
          <w:szCs w:val="22"/>
        </w:rPr>
        <w:t>Tina Mendoza,</w:t>
      </w:r>
      <w:r w:rsidR="00497A5F">
        <w:rPr>
          <w:rFonts w:ascii="Book Antiqua" w:hAnsi="Book Antiqua"/>
          <w:bCs/>
          <w:sz w:val="22"/>
          <w:szCs w:val="22"/>
        </w:rPr>
        <w:t xml:space="preserve"> Vicki </w:t>
      </w:r>
      <w:r w:rsidR="00F277A0">
        <w:rPr>
          <w:rFonts w:ascii="Book Antiqua" w:hAnsi="Book Antiqua"/>
          <w:bCs/>
          <w:sz w:val="22"/>
          <w:szCs w:val="22"/>
        </w:rPr>
        <w:t>Jacobi,</w:t>
      </w:r>
      <w:r w:rsidR="00C65F41">
        <w:rPr>
          <w:rFonts w:ascii="Book Antiqua" w:hAnsi="Book Antiqua"/>
          <w:bCs/>
          <w:sz w:val="22"/>
          <w:szCs w:val="22"/>
        </w:rPr>
        <w:t xml:space="preserve"> and Student Representative</w:t>
      </w:r>
    </w:p>
    <w:p w14:paraId="1639042B" w14:textId="77777777" w:rsidR="00D25208" w:rsidRDefault="00D25208" w:rsidP="00AF0252">
      <w:pPr>
        <w:pStyle w:val="Default"/>
        <w:ind w:left="900" w:right="-360" w:hanging="900"/>
        <w:rPr>
          <w:rFonts w:ascii="Book Antiqua" w:hAnsi="Book Antiqua"/>
          <w:bCs/>
          <w:sz w:val="22"/>
          <w:szCs w:val="22"/>
        </w:rPr>
      </w:pPr>
    </w:p>
    <w:p w14:paraId="50605890" w14:textId="33697634" w:rsidR="00D25208" w:rsidRPr="00D25208" w:rsidRDefault="00D25208" w:rsidP="00AF0252">
      <w:pPr>
        <w:pStyle w:val="Default"/>
        <w:ind w:left="900" w:right="-360" w:hanging="900"/>
        <w:rPr>
          <w:rFonts w:ascii="Book Antiqua" w:hAnsi="Book Antiqua"/>
          <w:bCs/>
          <w:sz w:val="22"/>
          <w:szCs w:val="22"/>
        </w:rPr>
      </w:pPr>
      <w:r>
        <w:rPr>
          <w:rFonts w:ascii="Book Antiqua" w:hAnsi="Book Antiqua"/>
          <w:b/>
          <w:sz w:val="22"/>
          <w:szCs w:val="22"/>
        </w:rPr>
        <w:t xml:space="preserve">Guest: </w:t>
      </w:r>
      <w:r w:rsidR="00F4150D">
        <w:rPr>
          <w:rFonts w:ascii="Book Antiqua" w:hAnsi="Book Antiqua"/>
          <w:bCs/>
          <w:sz w:val="22"/>
          <w:szCs w:val="22"/>
        </w:rPr>
        <w:t>Krystal Allikas</w:t>
      </w:r>
    </w:p>
    <w:p w14:paraId="3F1B7A6A" w14:textId="2276A250" w:rsidR="00795611" w:rsidRPr="00E066DC" w:rsidRDefault="00E17776" w:rsidP="00795611">
      <w:pPr>
        <w:pStyle w:val="Default"/>
        <w:rPr>
          <w:rFonts w:ascii="Book Antiqua" w:hAnsi="Book Antiqua"/>
          <w:szCs w:val="22"/>
        </w:rPr>
      </w:pPr>
      <w:r>
        <w:rPr>
          <w:rFonts w:ascii="Book Antiqua" w:hAnsi="Book Antiqua"/>
          <w:b/>
          <w:bCs/>
          <w:szCs w:val="22"/>
          <w:u w:val="single"/>
        </w:rPr>
        <w:br/>
      </w:r>
      <w:r w:rsidR="00795611">
        <w:rPr>
          <w:rFonts w:ascii="Book Antiqua" w:hAnsi="Book Antiqua"/>
          <w:b/>
          <w:bCs/>
          <w:szCs w:val="22"/>
          <w:u w:val="single"/>
        </w:rPr>
        <w:t>Appr</w:t>
      </w:r>
      <w:r w:rsidR="00E066DC">
        <w:rPr>
          <w:rFonts w:ascii="Book Antiqua" w:hAnsi="Book Antiqua"/>
          <w:b/>
          <w:bCs/>
          <w:szCs w:val="22"/>
          <w:u w:val="single"/>
        </w:rPr>
        <w:t xml:space="preserve">ove the Minutes from </w:t>
      </w:r>
      <w:r w:rsidR="00F4150D">
        <w:rPr>
          <w:rFonts w:ascii="Book Antiqua" w:hAnsi="Book Antiqua"/>
          <w:b/>
          <w:bCs/>
          <w:szCs w:val="22"/>
          <w:u w:val="single"/>
        </w:rPr>
        <w:t>January</w:t>
      </w:r>
      <w:r w:rsidR="00C65F41">
        <w:rPr>
          <w:rFonts w:ascii="Book Antiqua" w:hAnsi="Book Antiqua"/>
          <w:b/>
          <w:bCs/>
          <w:szCs w:val="22"/>
          <w:u w:val="single"/>
        </w:rPr>
        <w:t xml:space="preserve"> </w:t>
      </w:r>
      <w:r w:rsidR="00F4150D">
        <w:rPr>
          <w:rFonts w:ascii="Book Antiqua" w:hAnsi="Book Antiqua"/>
          <w:b/>
          <w:bCs/>
          <w:szCs w:val="22"/>
          <w:u w:val="single"/>
        </w:rPr>
        <w:t>9</w:t>
      </w:r>
      <w:r w:rsidR="00497A5F">
        <w:rPr>
          <w:rFonts w:ascii="Book Antiqua" w:hAnsi="Book Antiqua"/>
          <w:b/>
          <w:bCs/>
          <w:szCs w:val="22"/>
          <w:u w:val="single"/>
        </w:rPr>
        <w:t>,</w:t>
      </w:r>
      <w:r w:rsidR="00E066DC">
        <w:rPr>
          <w:rFonts w:ascii="Book Antiqua" w:hAnsi="Book Antiqua"/>
          <w:b/>
          <w:bCs/>
          <w:szCs w:val="22"/>
          <w:u w:val="single"/>
        </w:rPr>
        <w:t xml:space="preserve"> 202</w:t>
      </w:r>
      <w:r w:rsidR="00F4150D">
        <w:rPr>
          <w:rFonts w:ascii="Book Antiqua" w:hAnsi="Book Antiqua"/>
          <w:b/>
          <w:bCs/>
          <w:szCs w:val="22"/>
          <w:u w:val="single"/>
        </w:rPr>
        <w:t>5</w:t>
      </w:r>
      <w:r w:rsidR="00CC2BE4">
        <w:rPr>
          <w:rFonts w:ascii="Book Antiqua" w:hAnsi="Book Antiqua"/>
          <w:b/>
          <w:bCs/>
          <w:szCs w:val="22"/>
          <w:u w:val="single"/>
        </w:rPr>
        <w:t xml:space="preserve"> – Action Item</w:t>
      </w:r>
      <w:r w:rsidR="00E066DC">
        <w:rPr>
          <w:rFonts w:ascii="Book Antiqua" w:hAnsi="Book Antiqua"/>
          <w:b/>
          <w:bCs/>
          <w:szCs w:val="22"/>
          <w:u w:val="single"/>
        </w:rPr>
        <w:br/>
      </w:r>
      <w:r w:rsidR="00E066DC">
        <w:rPr>
          <w:rFonts w:ascii="Book Antiqua" w:hAnsi="Book Antiqua"/>
          <w:szCs w:val="22"/>
        </w:rPr>
        <w:t xml:space="preserve">Minutes were approved with no changes. </w:t>
      </w:r>
    </w:p>
    <w:p w14:paraId="5BAEA96B" w14:textId="77777777" w:rsidR="00795611" w:rsidRDefault="00795611" w:rsidP="00795611">
      <w:pPr>
        <w:pStyle w:val="Default"/>
        <w:rPr>
          <w:rFonts w:ascii="Book Antiqua" w:hAnsi="Book Antiqua"/>
          <w:szCs w:val="22"/>
        </w:rPr>
      </w:pPr>
    </w:p>
    <w:p w14:paraId="4228BB1D" w14:textId="362B329C" w:rsidR="00D247B7" w:rsidRDefault="00D247B7" w:rsidP="00497A5F">
      <w:pPr>
        <w:pStyle w:val="Default"/>
        <w:rPr>
          <w:rFonts w:ascii="Book Antiqua" w:hAnsi="Book Antiqua"/>
          <w:bCs/>
          <w:sz w:val="22"/>
          <w:szCs w:val="22"/>
        </w:rPr>
      </w:pPr>
      <w:r>
        <w:rPr>
          <w:rFonts w:ascii="Book Antiqua" w:hAnsi="Book Antiqua"/>
          <w:b/>
          <w:sz w:val="22"/>
          <w:szCs w:val="22"/>
          <w:u w:val="single"/>
        </w:rPr>
        <w:t>Educational Master Plan Development Update</w:t>
      </w:r>
      <w:r>
        <w:rPr>
          <w:rFonts w:ascii="Book Antiqua" w:hAnsi="Book Antiqua"/>
          <w:b/>
          <w:sz w:val="22"/>
          <w:szCs w:val="22"/>
          <w:u w:val="single"/>
        </w:rPr>
        <w:br/>
      </w:r>
      <w:r w:rsidR="00C65F41">
        <w:rPr>
          <w:rFonts w:ascii="Book Antiqua" w:hAnsi="Book Antiqua"/>
          <w:bCs/>
          <w:sz w:val="22"/>
          <w:szCs w:val="22"/>
        </w:rPr>
        <w:t>The Collaborative Brain Trust consult</w:t>
      </w:r>
      <w:r w:rsidR="00F4150D">
        <w:rPr>
          <w:rFonts w:ascii="Book Antiqua" w:hAnsi="Book Antiqua"/>
          <w:bCs/>
          <w:sz w:val="22"/>
          <w:szCs w:val="22"/>
        </w:rPr>
        <w:t>ants</w:t>
      </w:r>
      <w:r w:rsidR="00C65F41">
        <w:rPr>
          <w:rFonts w:ascii="Book Antiqua" w:hAnsi="Book Antiqua"/>
          <w:bCs/>
          <w:sz w:val="22"/>
          <w:szCs w:val="22"/>
        </w:rPr>
        <w:t xml:space="preserve"> met with the President’s Cabinet and the EMPC members for a goal setting session. This six-hour session w</w:t>
      </w:r>
      <w:r w:rsidR="00F4150D">
        <w:rPr>
          <w:rFonts w:ascii="Book Antiqua" w:hAnsi="Book Antiqua"/>
          <w:bCs/>
          <w:sz w:val="22"/>
          <w:szCs w:val="22"/>
        </w:rPr>
        <w:t>as</w:t>
      </w:r>
      <w:r w:rsidR="00C65F41">
        <w:rPr>
          <w:rFonts w:ascii="Book Antiqua" w:hAnsi="Book Antiqua"/>
          <w:bCs/>
          <w:sz w:val="22"/>
          <w:szCs w:val="22"/>
        </w:rPr>
        <w:t xml:space="preserve"> held on February 13, 2025. </w:t>
      </w:r>
      <w:r w:rsidR="00F4150D">
        <w:rPr>
          <w:rFonts w:ascii="Book Antiqua" w:hAnsi="Book Antiqua"/>
          <w:bCs/>
          <w:sz w:val="22"/>
          <w:szCs w:val="22"/>
        </w:rPr>
        <w:t xml:space="preserve">The draft EMP has been shared with the campus community and all feedback will be compiled and shared with the Governance Council. </w:t>
      </w:r>
      <w:r w:rsidR="00C65F41">
        <w:rPr>
          <w:rFonts w:ascii="Book Antiqua" w:hAnsi="Book Antiqua"/>
          <w:bCs/>
          <w:sz w:val="22"/>
          <w:szCs w:val="22"/>
        </w:rPr>
        <w:t xml:space="preserve">The final EMP will be </w:t>
      </w:r>
      <w:r w:rsidR="00F4150D">
        <w:rPr>
          <w:rFonts w:ascii="Book Antiqua" w:hAnsi="Book Antiqua"/>
          <w:bCs/>
          <w:sz w:val="22"/>
          <w:szCs w:val="22"/>
        </w:rPr>
        <w:t xml:space="preserve">presented to </w:t>
      </w:r>
      <w:r w:rsidR="00C65F41">
        <w:rPr>
          <w:rFonts w:ascii="Book Antiqua" w:hAnsi="Book Antiqua"/>
          <w:bCs/>
          <w:sz w:val="22"/>
          <w:szCs w:val="22"/>
        </w:rPr>
        <w:t xml:space="preserve">the Governance Council, Academic </w:t>
      </w:r>
      <w:r w:rsidR="00F277A0">
        <w:rPr>
          <w:rFonts w:ascii="Book Antiqua" w:hAnsi="Book Antiqua"/>
          <w:bCs/>
          <w:sz w:val="22"/>
          <w:szCs w:val="22"/>
        </w:rPr>
        <w:t>Senate,</w:t>
      </w:r>
      <w:r w:rsidR="00C65F41">
        <w:rPr>
          <w:rFonts w:ascii="Book Antiqua" w:hAnsi="Book Antiqua"/>
          <w:bCs/>
          <w:sz w:val="22"/>
          <w:szCs w:val="22"/>
        </w:rPr>
        <w:t xml:space="preserve"> and Board of Trustees</w:t>
      </w:r>
      <w:r w:rsidR="00F4150D">
        <w:rPr>
          <w:rFonts w:ascii="Book Antiqua" w:hAnsi="Book Antiqua"/>
          <w:bCs/>
          <w:sz w:val="22"/>
          <w:szCs w:val="22"/>
        </w:rPr>
        <w:t xml:space="preserve"> in April for approval. </w:t>
      </w:r>
    </w:p>
    <w:p w14:paraId="0790C8E3" w14:textId="77777777" w:rsidR="00D247B7" w:rsidRDefault="00D247B7" w:rsidP="00497A5F">
      <w:pPr>
        <w:pStyle w:val="Default"/>
        <w:rPr>
          <w:rFonts w:ascii="Book Antiqua" w:hAnsi="Book Antiqua"/>
          <w:bCs/>
          <w:sz w:val="22"/>
          <w:szCs w:val="22"/>
        </w:rPr>
      </w:pPr>
    </w:p>
    <w:p w14:paraId="621A5269" w14:textId="77777777" w:rsidR="00D247B7" w:rsidRDefault="00D247B7" w:rsidP="00497A5F">
      <w:pPr>
        <w:pStyle w:val="Default"/>
        <w:rPr>
          <w:rFonts w:ascii="Book Antiqua" w:hAnsi="Book Antiqua"/>
          <w:b/>
          <w:sz w:val="22"/>
          <w:szCs w:val="22"/>
          <w:u w:val="single"/>
        </w:rPr>
      </w:pPr>
      <w:r>
        <w:rPr>
          <w:rFonts w:ascii="Book Antiqua" w:hAnsi="Book Antiqua"/>
          <w:b/>
          <w:sz w:val="22"/>
          <w:szCs w:val="22"/>
          <w:u w:val="single"/>
        </w:rPr>
        <w:t>Mid-Term Report – Due October 15, 2025</w:t>
      </w:r>
    </w:p>
    <w:p w14:paraId="4A562919" w14:textId="419D5BB2" w:rsidR="006A3E0E" w:rsidRDefault="00BC1BF0" w:rsidP="000E09C4">
      <w:pPr>
        <w:pStyle w:val="Default"/>
        <w:rPr>
          <w:rFonts w:ascii="Book Antiqua" w:hAnsi="Book Antiqua"/>
          <w:bCs/>
          <w:sz w:val="22"/>
          <w:szCs w:val="22"/>
        </w:rPr>
      </w:pPr>
      <w:r>
        <w:rPr>
          <w:rFonts w:ascii="Book Antiqua" w:hAnsi="Book Antiqua"/>
          <w:bCs/>
          <w:sz w:val="22"/>
          <w:szCs w:val="22"/>
        </w:rPr>
        <w:t>Progress on the Mid-Term report is on schedule with the proposed timeline.</w:t>
      </w:r>
      <w:r w:rsidR="000E09C4">
        <w:rPr>
          <w:rFonts w:ascii="Book Antiqua" w:hAnsi="Book Antiqua"/>
          <w:bCs/>
          <w:sz w:val="22"/>
          <w:szCs w:val="22"/>
        </w:rPr>
        <w:t xml:space="preserve"> </w:t>
      </w:r>
      <w:r w:rsidR="00F4150D">
        <w:rPr>
          <w:rFonts w:ascii="Book Antiqua" w:hAnsi="Book Antiqua"/>
          <w:bCs/>
          <w:sz w:val="22"/>
          <w:szCs w:val="22"/>
        </w:rPr>
        <w:t>T</w:t>
      </w:r>
      <w:r w:rsidR="000E09C4">
        <w:rPr>
          <w:rFonts w:ascii="Book Antiqua" w:hAnsi="Book Antiqua"/>
          <w:bCs/>
          <w:sz w:val="22"/>
          <w:szCs w:val="22"/>
        </w:rPr>
        <w:t xml:space="preserve">he IR Office will send out </w:t>
      </w:r>
      <w:r w:rsidR="00F4150D">
        <w:rPr>
          <w:rFonts w:ascii="Book Antiqua" w:hAnsi="Book Antiqua"/>
          <w:bCs/>
          <w:sz w:val="22"/>
          <w:szCs w:val="22"/>
        </w:rPr>
        <w:t xml:space="preserve">reminders </w:t>
      </w:r>
      <w:r w:rsidR="000E09C4">
        <w:rPr>
          <w:rFonts w:ascii="Book Antiqua" w:hAnsi="Book Antiqua"/>
          <w:bCs/>
          <w:sz w:val="22"/>
          <w:szCs w:val="22"/>
        </w:rPr>
        <w:t xml:space="preserve">to </w:t>
      </w:r>
      <w:r w:rsidR="00F4150D">
        <w:rPr>
          <w:rFonts w:ascii="Book Antiqua" w:hAnsi="Book Antiqua"/>
          <w:bCs/>
          <w:sz w:val="22"/>
          <w:szCs w:val="22"/>
        </w:rPr>
        <w:t xml:space="preserve">all </w:t>
      </w:r>
      <w:r w:rsidR="000E09C4">
        <w:rPr>
          <w:rFonts w:ascii="Book Antiqua" w:hAnsi="Book Antiqua"/>
          <w:bCs/>
          <w:sz w:val="22"/>
          <w:szCs w:val="22"/>
        </w:rPr>
        <w:t>departments prompting them to share their innovative achievements</w:t>
      </w:r>
      <w:r w:rsidR="00F4150D">
        <w:rPr>
          <w:rFonts w:ascii="Book Antiqua" w:hAnsi="Book Antiqua"/>
          <w:bCs/>
          <w:sz w:val="22"/>
          <w:szCs w:val="22"/>
        </w:rPr>
        <w:t xml:space="preserve"> using the Reflections on Improvement forms</w:t>
      </w:r>
      <w:r w:rsidR="00CE7E7E">
        <w:rPr>
          <w:rFonts w:ascii="Book Antiqua" w:hAnsi="Book Antiqua"/>
          <w:bCs/>
          <w:sz w:val="22"/>
          <w:szCs w:val="22"/>
        </w:rPr>
        <w:t xml:space="preserve">. </w:t>
      </w:r>
    </w:p>
    <w:p w14:paraId="792E0755" w14:textId="77777777" w:rsidR="006A3E0E" w:rsidRDefault="006A3E0E" w:rsidP="000E09C4">
      <w:pPr>
        <w:pStyle w:val="Default"/>
        <w:rPr>
          <w:rFonts w:ascii="Book Antiqua" w:hAnsi="Book Antiqua"/>
          <w:bCs/>
          <w:sz w:val="22"/>
          <w:szCs w:val="22"/>
        </w:rPr>
      </w:pPr>
    </w:p>
    <w:p w14:paraId="443646D7" w14:textId="569E6A48" w:rsidR="00CD1F23" w:rsidRDefault="00CD1F23" w:rsidP="000E09C4">
      <w:pPr>
        <w:pStyle w:val="Default"/>
        <w:rPr>
          <w:rFonts w:ascii="Book Antiqua" w:hAnsi="Book Antiqua"/>
          <w:bCs/>
          <w:sz w:val="22"/>
          <w:szCs w:val="22"/>
        </w:rPr>
      </w:pPr>
      <w:r>
        <w:rPr>
          <w:rFonts w:ascii="Book Antiqua" w:hAnsi="Book Antiqua"/>
          <w:b/>
          <w:sz w:val="22"/>
          <w:szCs w:val="22"/>
          <w:u w:val="single"/>
        </w:rPr>
        <w:t>Program Review Evaluation Impact Study Presentation</w:t>
      </w:r>
      <w:r>
        <w:rPr>
          <w:rFonts w:ascii="Book Antiqua" w:hAnsi="Book Antiqua"/>
          <w:b/>
          <w:sz w:val="22"/>
          <w:szCs w:val="22"/>
          <w:u w:val="single"/>
        </w:rPr>
        <w:br/>
      </w:r>
      <w:r>
        <w:rPr>
          <w:rFonts w:ascii="Book Antiqua" w:hAnsi="Book Antiqua"/>
          <w:bCs/>
          <w:sz w:val="22"/>
          <w:szCs w:val="22"/>
        </w:rPr>
        <w:t xml:space="preserve">Tabled. This item will be presented at the March 2025 SPC meeting. </w:t>
      </w:r>
    </w:p>
    <w:p w14:paraId="04CBF4B7" w14:textId="77777777" w:rsidR="00CD1F23" w:rsidRDefault="00CD1F23" w:rsidP="000E09C4">
      <w:pPr>
        <w:pStyle w:val="Default"/>
        <w:rPr>
          <w:rFonts w:ascii="Book Antiqua" w:hAnsi="Book Antiqua"/>
          <w:bCs/>
          <w:sz w:val="22"/>
          <w:szCs w:val="22"/>
        </w:rPr>
      </w:pPr>
    </w:p>
    <w:p w14:paraId="4E46DAF7" w14:textId="19529384" w:rsidR="00CD1F23" w:rsidRDefault="00CD1F23" w:rsidP="000E09C4">
      <w:pPr>
        <w:pStyle w:val="Default"/>
        <w:rPr>
          <w:rFonts w:ascii="Book Antiqua" w:hAnsi="Book Antiqua"/>
          <w:b/>
          <w:sz w:val="22"/>
          <w:szCs w:val="22"/>
          <w:u w:val="single"/>
        </w:rPr>
      </w:pPr>
      <w:r>
        <w:rPr>
          <w:rFonts w:ascii="Book Antiqua" w:hAnsi="Book Antiqua"/>
          <w:b/>
          <w:sz w:val="22"/>
          <w:szCs w:val="22"/>
          <w:u w:val="single"/>
        </w:rPr>
        <w:t>Institution Set Standards</w:t>
      </w:r>
      <w:r w:rsidR="007421C2">
        <w:rPr>
          <w:rFonts w:ascii="Book Antiqua" w:hAnsi="Book Antiqua"/>
          <w:b/>
          <w:sz w:val="22"/>
          <w:szCs w:val="22"/>
          <w:u w:val="single"/>
        </w:rPr>
        <w:t xml:space="preserve"> (ISS)</w:t>
      </w:r>
    </w:p>
    <w:p w14:paraId="6504FD89" w14:textId="278C0896" w:rsidR="00CD1F23" w:rsidRDefault="007421C2" w:rsidP="00CD1F23">
      <w:pPr>
        <w:spacing w:after="200" w:line="276" w:lineRule="auto"/>
        <w:rPr>
          <w:rFonts w:ascii="Book Antiqua" w:hAnsi="Book Antiqua"/>
          <w:bCs/>
        </w:rPr>
      </w:pPr>
      <w:r>
        <w:rPr>
          <w:rFonts w:ascii="Book Antiqua" w:hAnsi="Book Antiqua"/>
          <w:bCs/>
        </w:rPr>
        <w:t xml:space="preserve">Each year the College reviews and sets the goals for the ISS which is a requirement for the ACCJC Annual Report. The proposed goals for </w:t>
      </w:r>
      <w:r w:rsidR="00B349EC">
        <w:rPr>
          <w:rFonts w:ascii="Book Antiqua" w:hAnsi="Book Antiqua"/>
          <w:bCs/>
        </w:rPr>
        <w:t xml:space="preserve">2025/2026 </w:t>
      </w:r>
      <w:r>
        <w:rPr>
          <w:rFonts w:ascii="Book Antiqua" w:hAnsi="Book Antiqua"/>
          <w:bCs/>
        </w:rPr>
        <w:t>year are as follows:</w:t>
      </w:r>
    </w:p>
    <w:tbl>
      <w:tblPr>
        <w:tblStyle w:val="TableGrid"/>
        <w:tblW w:w="0" w:type="auto"/>
        <w:tblLook w:val="04A0" w:firstRow="1" w:lastRow="0" w:firstColumn="1" w:lastColumn="0" w:noHBand="0" w:noVBand="1"/>
      </w:tblPr>
      <w:tblGrid>
        <w:gridCol w:w="4945"/>
        <w:gridCol w:w="4945"/>
      </w:tblGrid>
      <w:tr w:rsidR="00B349EC" w14:paraId="4F846B60" w14:textId="77777777" w:rsidTr="00723C5B">
        <w:trPr>
          <w:trHeight w:val="773"/>
        </w:trPr>
        <w:tc>
          <w:tcPr>
            <w:tcW w:w="4945" w:type="dxa"/>
          </w:tcPr>
          <w:p w14:paraId="5E2F64F1" w14:textId="6CF0AEFB" w:rsidR="00B349EC" w:rsidRDefault="00B349EC" w:rsidP="00CD1F23">
            <w:pPr>
              <w:spacing w:after="200" w:line="276" w:lineRule="auto"/>
              <w:rPr>
                <w:rFonts w:ascii="Book Antiqua" w:hAnsi="Book Antiqua"/>
                <w:bCs/>
              </w:rPr>
            </w:pPr>
            <w:r>
              <w:rPr>
                <w:rFonts w:ascii="Book Antiqua" w:hAnsi="Book Antiqua"/>
                <w:bCs/>
              </w:rPr>
              <w:t>Course Completion:</w:t>
            </w:r>
            <w:r>
              <w:rPr>
                <w:rFonts w:ascii="Book Antiqua" w:hAnsi="Book Antiqua"/>
                <w:bCs/>
              </w:rPr>
              <w:tab/>
            </w:r>
            <w:r w:rsidRPr="00723C5B">
              <w:rPr>
                <w:rFonts w:ascii="Book Antiqua" w:hAnsi="Book Antiqua"/>
                <w:bCs/>
                <w:u w:val="single"/>
              </w:rPr>
              <w:t>Floor Goal 66%</w:t>
            </w:r>
            <w:r>
              <w:rPr>
                <w:rFonts w:ascii="Book Antiqua" w:hAnsi="Book Antiqua"/>
                <w:bCs/>
              </w:rPr>
              <w:br/>
            </w:r>
            <w:r>
              <w:rPr>
                <w:rFonts w:ascii="Book Antiqua" w:hAnsi="Book Antiqua"/>
                <w:bCs/>
              </w:rPr>
              <w:tab/>
            </w:r>
            <w:r>
              <w:rPr>
                <w:rFonts w:ascii="Book Antiqua" w:hAnsi="Book Antiqua"/>
                <w:bCs/>
              </w:rPr>
              <w:tab/>
            </w:r>
            <w:r>
              <w:rPr>
                <w:rFonts w:ascii="Book Antiqua" w:hAnsi="Book Antiqua"/>
                <w:bCs/>
              </w:rPr>
              <w:tab/>
            </w:r>
            <w:r w:rsidRPr="00723C5B">
              <w:rPr>
                <w:rFonts w:ascii="Book Antiqua" w:hAnsi="Book Antiqua"/>
                <w:bCs/>
                <w:u w:val="single"/>
              </w:rPr>
              <w:t>Stretch Goal 72%</w:t>
            </w:r>
          </w:p>
        </w:tc>
        <w:tc>
          <w:tcPr>
            <w:tcW w:w="4945" w:type="dxa"/>
            <w:tcBorders>
              <w:bottom w:val="single" w:sz="4" w:space="0" w:color="auto"/>
            </w:tcBorders>
          </w:tcPr>
          <w:p w14:paraId="5B405EDF" w14:textId="4446B156" w:rsidR="00B349EC" w:rsidRDefault="00B349EC" w:rsidP="00B349EC">
            <w:pPr>
              <w:spacing w:after="200" w:line="276" w:lineRule="auto"/>
              <w:rPr>
                <w:rFonts w:ascii="Book Antiqua" w:hAnsi="Book Antiqua"/>
                <w:bCs/>
              </w:rPr>
            </w:pPr>
            <w:r>
              <w:rPr>
                <w:rFonts w:ascii="Book Antiqua" w:hAnsi="Book Antiqua"/>
                <w:bCs/>
              </w:rPr>
              <w:t xml:space="preserve">Certificates w/16 + Units </w:t>
            </w:r>
            <w:r>
              <w:rPr>
                <w:rFonts w:ascii="Book Antiqua" w:hAnsi="Book Antiqua"/>
                <w:bCs/>
              </w:rPr>
              <w:tab/>
            </w:r>
            <w:r w:rsidRPr="00723C5B">
              <w:rPr>
                <w:rFonts w:ascii="Book Antiqua" w:hAnsi="Book Antiqua"/>
                <w:bCs/>
                <w:u w:val="single"/>
              </w:rPr>
              <w:t>Floor Goal 50</w:t>
            </w:r>
            <w:r>
              <w:rPr>
                <w:rFonts w:ascii="Book Antiqua" w:hAnsi="Book Antiqua"/>
                <w:bCs/>
              </w:rPr>
              <w:br/>
            </w:r>
            <w:r>
              <w:rPr>
                <w:rFonts w:ascii="Book Antiqua" w:hAnsi="Book Antiqua"/>
                <w:bCs/>
              </w:rPr>
              <w:tab/>
            </w:r>
            <w:r>
              <w:rPr>
                <w:rFonts w:ascii="Book Antiqua" w:hAnsi="Book Antiqua"/>
                <w:bCs/>
              </w:rPr>
              <w:tab/>
            </w:r>
            <w:r>
              <w:rPr>
                <w:rFonts w:ascii="Book Antiqua" w:hAnsi="Book Antiqua"/>
                <w:bCs/>
              </w:rPr>
              <w:tab/>
            </w:r>
            <w:r>
              <w:rPr>
                <w:rFonts w:ascii="Book Antiqua" w:hAnsi="Book Antiqua"/>
                <w:bCs/>
              </w:rPr>
              <w:tab/>
            </w:r>
            <w:r w:rsidRPr="00723C5B">
              <w:rPr>
                <w:rFonts w:ascii="Book Antiqua" w:hAnsi="Book Antiqua"/>
                <w:bCs/>
                <w:u w:val="single"/>
              </w:rPr>
              <w:t>Stretch Goal 150</w:t>
            </w:r>
          </w:p>
        </w:tc>
      </w:tr>
      <w:tr w:rsidR="00B349EC" w14:paraId="3801D347" w14:textId="77777777" w:rsidTr="00723C5B">
        <w:tc>
          <w:tcPr>
            <w:tcW w:w="4945" w:type="dxa"/>
            <w:tcBorders>
              <w:bottom w:val="single" w:sz="4" w:space="0" w:color="auto"/>
            </w:tcBorders>
          </w:tcPr>
          <w:p w14:paraId="26181DF7" w14:textId="791DDFE7" w:rsidR="00B349EC" w:rsidRDefault="00B349EC" w:rsidP="00B349EC">
            <w:pPr>
              <w:spacing w:after="200" w:line="276" w:lineRule="auto"/>
              <w:rPr>
                <w:rFonts w:ascii="Book Antiqua" w:hAnsi="Book Antiqua"/>
                <w:bCs/>
              </w:rPr>
            </w:pPr>
            <w:r>
              <w:rPr>
                <w:rFonts w:ascii="Book Antiqua" w:hAnsi="Book Antiqua"/>
                <w:bCs/>
              </w:rPr>
              <w:t>Associate Degree</w:t>
            </w:r>
            <w:r>
              <w:rPr>
                <w:rFonts w:ascii="Book Antiqua" w:hAnsi="Book Antiqua"/>
                <w:bCs/>
              </w:rPr>
              <w:tab/>
            </w:r>
            <w:r w:rsidRPr="00723C5B">
              <w:rPr>
                <w:rFonts w:ascii="Book Antiqua" w:hAnsi="Book Antiqua"/>
                <w:bCs/>
                <w:u w:val="single"/>
              </w:rPr>
              <w:t>Floor Goal 380</w:t>
            </w:r>
            <w:r>
              <w:rPr>
                <w:rFonts w:ascii="Book Antiqua" w:hAnsi="Book Antiqua"/>
                <w:bCs/>
              </w:rPr>
              <w:br/>
            </w:r>
            <w:r>
              <w:rPr>
                <w:rFonts w:ascii="Book Antiqua" w:hAnsi="Book Antiqua"/>
                <w:bCs/>
              </w:rPr>
              <w:tab/>
            </w:r>
            <w:r>
              <w:rPr>
                <w:rFonts w:ascii="Book Antiqua" w:hAnsi="Book Antiqua"/>
                <w:bCs/>
              </w:rPr>
              <w:tab/>
            </w:r>
            <w:r>
              <w:rPr>
                <w:rFonts w:ascii="Book Antiqua" w:hAnsi="Book Antiqua"/>
                <w:bCs/>
              </w:rPr>
              <w:tab/>
            </w:r>
            <w:r w:rsidRPr="00723C5B">
              <w:rPr>
                <w:rFonts w:ascii="Book Antiqua" w:hAnsi="Book Antiqua"/>
                <w:bCs/>
                <w:u w:val="single"/>
              </w:rPr>
              <w:t>Stretch Goal 519</w:t>
            </w:r>
          </w:p>
        </w:tc>
        <w:tc>
          <w:tcPr>
            <w:tcW w:w="4945" w:type="dxa"/>
            <w:tcBorders>
              <w:bottom w:val="single" w:sz="4" w:space="0" w:color="auto"/>
            </w:tcBorders>
          </w:tcPr>
          <w:p w14:paraId="06424947" w14:textId="34851A9C" w:rsidR="00B349EC" w:rsidRDefault="00B349EC" w:rsidP="00CD1F23">
            <w:pPr>
              <w:spacing w:after="200" w:line="276" w:lineRule="auto"/>
              <w:rPr>
                <w:rFonts w:ascii="Book Antiqua" w:hAnsi="Book Antiqua"/>
                <w:bCs/>
              </w:rPr>
            </w:pPr>
            <w:r>
              <w:rPr>
                <w:rFonts w:ascii="Book Antiqua" w:hAnsi="Book Antiqua"/>
                <w:bCs/>
              </w:rPr>
              <w:t>Transfer</w:t>
            </w:r>
            <w:r w:rsidR="00723C5B">
              <w:rPr>
                <w:rFonts w:ascii="Book Antiqua" w:hAnsi="Book Antiqua"/>
                <w:bCs/>
              </w:rPr>
              <w:t xml:space="preserve"> </w:t>
            </w:r>
            <w:r w:rsidR="00F81CB6">
              <w:rPr>
                <w:rFonts w:ascii="Book Antiqua" w:hAnsi="Book Antiqua"/>
                <w:bCs/>
              </w:rPr>
              <w:t xml:space="preserve">       </w:t>
            </w:r>
            <w:r w:rsidR="00723C5B" w:rsidRPr="00723C5B">
              <w:rPr>
                <w:rFonts w:ascii="Book Antiqua" w:hAnsi="Book Antiqua"/>
                <w:bCs/>
                <w:u w:val="single"/>
              </w:rPr>
              <w:t>Floor Goal 150</w:t>
            </w:r>
            <w:r w:rsidR="00723C5B">
              <w:rPr>
                <w:rFonts w:ascii="Book Antiqua" w:hAnsi="Book Antiqua"/>
                <w:bCs/>
              </w:rPr>
              <w:br/>
              <w:t xml:space="preserve">                 </w:t>
            </w:r>
            <w:r w:rsidR="00F81CB6">
              <w:rPr>
                <w:rFonts w:ascii="Book Antiqua" w:hAnsi="Book Antiqua"/>
                <w:bCs/>
              </w:rPr>
              <w:t xml:space="preserve">      </w:t>
            </w:r>
            <w:r w:rsidR="00723C5B" w:rsidRPr="00723C5B">
              <w:rPr>
                <w:rFonts w:ascii="Book Antiqua" w:hAnsi="Book Antiqua"/>
                <w:bCs/>
                <w:u w:val="single"/>
              </w:rPr>
              <w:t>Stretch Goal 222</w:t>
            </w:r>
          </w:p>
        </w:tc>
      </w:tr>
      <w:tr w:rsidR="00B349EC" w14:paraId="1F65D89E" w14:textId="77777777" w:rsidTr="00723C5B">
        <w:tc>
          <w:tcPr>
            <w:tcW w:w="4945" w:type="dxa"/>
            <w:tcBorders>
              <w:right w:val="single" w:sz="4" w:space="0" w:color="auto"/>
            </w:tcBorders>
          </w:tcPr>
          <w:p w14:paraId="39132442" w14:textId="3EFD8ABC" w:rsidR="00B349EC" w:rsidRDefault="00723C5B" w:rsidP="00CD1F23">
            <w:pPr>
              <w:spacing w:after="200" w:line="276" w:lineRule="auto"/>
              <w:rPr>
                <w:rFonts w:ascii="Book Antiqua" w:hAnsi="Book Antiqua"/>
                <w:bCs/>
              </w:rPr>
            </w:pPr>
            <w:r>
              <w:rPr>
                <w:rFonts w:ascii="Book Antiqua" w:hAnsi="Book Antiqua"/>
                <w:bCs/>
              </w:rPr>
              <w:t xml:space="preserve">Dental Hygiene  </w:t>
            </w:r>
            <w:r w:rsidRPr="00723C5B">
              <w:rPr>
                <w:rFonts w:ascii="Book Antiqua" w:hAnsi="Book Antiqua"/>
                <w:bCs/>
                <w:u w:val="single"/>
              </w:rPr>
              <w:t xml:space="preserve"> Floor Goal 85</w:t>
            </w:r>
            <w:r w:rsidRPr="00723C5B">
              <w:rPr>
                <w:rFonts w:ascii="Book Antiqua" w:hAnsi="Book Antiqua"/>
                <w:bCs/>
                <w:u w:val="single"/>
              </w:rPr>
              <w:br/>
            </w:r>
            <w:r>
              <w:rPr>
                <w:rFonts w:ascii="Book Antiqua" w:hAnsi="Book Antiqua"/>
                <w:bCs/>
              </w:rPr>
              <w:t xml:space="preserve"> (Clinic </w:t>
            </w:r>
            <w:proofErr w:type="gramStart"/>
            <w:r w:rsidR="00F81CB6">
              <w:rPr>
                <w:rFonts w:ascii="Book Antiqua" w:hAnsi="Book Antiqua"/>
                <w:bCs/>
              </w:rPr>
              <w:t xml:space="preserve">Board)  </w:t>
            </w:r>
            <w:r>
              <w:rPr>
                <w:rFonts w:ascii="Book Antiqua" w:hAnsi="Book Antiqua"/>
                <w:bCs/>
              </w:rPr>
              <w:t xml:space="preserve"> </w:t>
            </w:r>
            <w:proofErr w:type="gramEnd"/>
            <w:r w:rsidR="00F81CB6">
              <w:rPr>
                <w:rFonts w:ascii="Book Antiqua" w:hAnsi="Book Antiqua"/>
                <w:bCs/>
              </w:rPr>
              <w:t xml:space="preserve">  </w:t>
            </w:r>
            <w:r w:rsidRPr="00723C5B">
              <w:rPr>
                <w:rFonts w:ascii="Book Antiqua" w:hAnsi="Book Antiqua"/>
                <w:bCs/>
                <w:u w:val="single"/>
              </w:rPr>
              <w:t>Stretch Goal 100</w:t>
            </w:r>
          </w:p>
        </w:tc>
        <w:tc>
          <w:tcPr>
            <w:tcW w:w="4945" w:type="dxa"/>
            <w:tcBorders>
              <w:top w:val="single" w:sz="4" w:space="0" w:color="auto"/>
              <w:left w:val="single" w:sz="4" w:space="0" w:color="auto"/>
              <w:bottom w:val="nil"/>
              <w:right w:val="nil"/>
            </w:tcBorders>
          </w:tcPr>
          <w:p w14:paraId="2E62CD2C" w14:textId="77777777" w:rsidR="00B349EC" w:rsidRDefault="00B349EC" w:rsidP="00CD1F23">
            <w:pPr>
              <w:spacing w:after="200" w:line="276" w:lineRule="auto"/>
              <w:rPr>
                <w:rFonts w:ascii="Book Antiqua" w:hAnsi="Book Antiqua"/>
                <w:bCs/>
              </w:rPr>
            </w:pPr>
          </w:p>
        </w:tc>
      </w:tr>
    </w:tbl>
    <w:p w14:paraId="4893FFDA" w14:textId="77777777" w:rsidR="00B349EC" w:rsidRDefault="00B349EC" w:rsidP="00CD1F23">
      <w:pPr>
        <w:spacing w:after="200" w:line="276" w:lineRule="auto"/>
        <w:rPr>
          <w:rFonts w:ascii="Book Antiqua" w:hAnsi="Book Antiqua"/>
          <w:bCs/>
        </w:rPr>
      </w:pPr>
    </w:p>
    <w:tbl>
      <w:tblPr>
        <w:tblStyle w:val="TableGrid"/>
        <w:tblW w:w="0" w:type="auto"/>
        <w:tblLook w:val="04A0" w:firstRow="1" w:lastRow="0" w:firstColumn="1" w:lastColumn="0" w:noHBand="0" w:noVBand="1"/>
      </w:tblPr>
      <w:tblGrid>
        <w:gridCol w:w="1700"/>
        <w:gridCol w:w="3580"/>
        <w:gridCol w:w="1520"/>
        <w:gridCol w:w="1520"/>
      </w:tblGrid>
      <w:tr w:rsidR="00723C5B" w:rsidRPr="00723C5B" w14:paraId="6BBE7AF1" w14:textId="77777777" w:rsidTr="00723C5B">
        <w:trPr>
          <w:trHeight w:val="450"/>
        </w:trPr>
        <w:tc>
          <w:tcPr>
            <w:tcW w:w="1700" w:type="dxa"/>
            <w:tcBorders>
              <w:top w:val="nil"/>
              <w:left w:val="nil"/>
              <w:bottom w:val="single" w:sz="4" w:space="0" w:color="auto"/>
              <w:right w:val="nil"/>
            </w:tcBorders>
          </w:tcPr>
          <w:p w14:paraId="4497DFA2" w14:textId="77777777" w:rsidR="00723C5B" w:rsidRPr="00723C5B" w:rsidRDefault="00723C5B" w:rsidP="00723C5B">
            <w:pPr>
              <w:spacing w:after="200" w:line="276" w:lineRule="auto"/>
              <w:rPr>
                <w:rFonts w:ascii="Book Antiqua" w:hAnsi="Book Antiqua"/>
                <w:bCs/>
              </w:rPr>
            </w:pPr>
          </w:p>
        </w:tc>
        <w:tc>
          <w:tcPr>
            <w:tcW w:w="3580" w:type="dxa"/>
            <w:tcBorders>
              <w:top w:val="nil"/>
              <w:left w:val="nil"/>
              <w:bottom w:val="single" w:sz="4" w:space="0" w:color="auto"/>
              <w:right w:val="single" w:sz="4" w:space="0" w:color="auto"/>
            </w:tcBorders>
          </w:tcPr>
          <w:p w14:paraId="116B2B69" w14:textId="77777777" w:rsidR="00723C5B" w:rsidRPr="00723C5B" w:rsidRDefault="00723C5B" w:rsidP="00723C5B">
            <w:pPr>
              <w:spacing w:after="200" w:line="276" w:lineRule="auto"/>
              <w:rPr>
                <w:rFonts w:ascii="Book Antiqua" w:hAnsi="Book Antiqua"/>
                <w:bCs/>
              </w:rPr>
            </w:pPr>
          </w:p>
        </w:tc>
        <w:tc>
          <w:tcPr>
            <w:tcW w:w="1520" w:type="dxa"/>
            <w:tcBorders>
              <w:left w:val="single" w:sz="4" w:space="0" w:color="auto"/>
            </w:tcBorders>
            <w:vAlign w:val="center"/>
          </w:tcPr>
          <w:p w14:paraId="576D21A7" w14:textId="0B6617F4" w:rsidR="00723C5B" w:rsidRDefault="00723C5B" w:rsidP="00723C5B">
            <w:pPr>
              <w:spacing w:after="200" w:line="276" w:lineRule="auto"/>
              <w:rPr>
                <w:rFonts w:ascii="Book Antiqua" w:hAnsi="Book Antiqua" w:cs="Calibri"/>
                <w:color w:val="000000"/>
              </w:rPr>
            </w:pPr>
            <w:r>
              <w:rPr>
                <w:rFonts w:ascii="Book Antiqua" w:hAnsi="Book Antiqua" w:cs="Calibri"/>
                <w:color w:val="000000"/>
              </w:rPr>
              <w:t>Floor Goal</w:t>
            </w:r>
          </w:p>
        </w:tc>
        <w:tc>
          <w:tcPr>
            <w:tcW w:w="1520" w:type="dxa"/>
            <w:vAlign w:val="center"/>
          </w:tcPr>
          <w:p w14:paraId="10B0DA97" w14:textId="3B06ACA6" w:rsidR="00723C5B" w:rsidRDefault="00723C5B" w:rsidP="00723C5B">
            <w:pPr>
              <w:spacing w:after="200" w:line="276" w:lineRule="auto"/>
              <w:rPr>
                <w:rFonts w:ascii="Book Antiqua" w:hAnsi="Book Antiqua" w:cs="Calibri"/>
                <w:color w:val="000000"/>
              </w:rPr>
            </w:pPr>
            <w:r>
              <w:rPr>
                <w:rFonts w:ascii="Book Antiqua" w:hAnsi="Book Antiqua" w:cs="Calibri"/>
                <w:color w:val="000000"/>
              </w:rPr>
              <w:t>Stretch Goal</w:t>
            </w:r>
          </w:p>
        </w:tc>
      </w:tr>
      <w:tr w:rsidR="00723C5B" w:rsidRPr="00723C5B" w14:paraId="6658D4BE" w14:textId="25BDB28A" w:rsidTr="00A25914">
        <w:trPr>
          <w:trHeight w:val="514"/>
        </w:trPr>
        <w:tc>
          <w:tcPr>
            <w:tcW w:w="1700" w:type="dxa"/>
            <w:vMerge w:val="restart"/>
            <w:tcBorders>
              <w:top w:val="single" w:sz="4" w:space="0" w:color="auto"/>
            </w:tcBorders>
            <w:hideMark/>
          </w:tcPr>
          <w:p w14:paraId="7260AB66" w14:textId="77777777" w:rsidR="00723C5B" w:rsidRPr="00723C5B" w:rsidRDefault="00723C5B" w:rsidP="00723C5B">
            <w:pPr>
              <w:spacing w:after="200" w:line="276" w:lineRule="auto"/>
              <w:rPr>
                <w:rFonts w:ascii="Book Antiqua" w:hAnsi="Book Antiqua"/>
                <w:bCs/>
              </w:rPr>
            </w:pPr>
            <w:r w:rsidRPr="00723C5B">
              <w:rPr>
                <w:rFonts w:ascii="Book Antiqua" w:hAnsi="Book Antiqua"/>
                <w:bCs/>
              </w:rPr>
              <w:t>Employment Rate for CTE</w:t>
            </w:r>
            <w:r w:rsidRPr="00723C5B">
              <w:rPr>
                <w:rFonts w:ascii="Book Antiqua" w:hAnsi="Book Antiqua"/>
                <w:bCs/>
                <w:vertAlign w:val="superscript"/>
              </w:rPr>
              <w:t>4,3,2,1</w:t>
            </w:r>
          </w:p>
        </w:tc>
        <w:tc>
          <w:tcPr>
            <w:tcW w:w="3580" w:type="dxa"/>
            <w:tcBorders>
              <w:top w:val="single" w:sz="4" w:space="0" w:color="auto"/>
            </w:tcBorders>
            <w:hideMark/>
          </w:tcPr>
          <w:p w14:paraId="019C5AED" w14:textId="77777777" w:rsidR="00723C5B" w:rsidRPr="00723C5B" w:rsidRDefault="00723C5B" w:rsidP="00723C5B">
            <w:pPr>
              <w:spacing w:after="200" w:line="276" w:lineRule="auto"/>
              <w:rPr>
                <w:rFonts w:ascii="Book Antiqua" w:hAnsi="Book Antiqua"/>
                <w:bCs/>
              </w:rPr>
            </w:pPr>
            <w:r w:rsidRPr="00723C5B">
              <w:rPr>
                <w:rFonts w:ascii="Book Antiqua" w:hAnsi="Book Antiqua"/>
                <w:bCs/>
              </w:rPr>
              <w:t>Business and Commerce, General</w:t>
            </w:r>
          </w:p>
        </w:tc>
        <w:tc>
          <w:tcPr>
            <w:tcW w:w="1520" w:type="dxa"/>
            <w:vAlign w:val="center"/>
          </w:tcPr>
          <w:p w14:paraId="79772D8C" w14:textId="6FDC36E7" w:rsidR="00723C5B" w:rsidRPr="00723C5B" w:rsidRDefault="00723C5B" w:rsidP="00723C5B">
            <w:pPr>
              <w:spacing w:after="200" w:line="276" w:lineRule="auto"/>
              <w:rPr>
                <w:rFonts w:ascii="Book Antiqua" w:hAnsi="Book Antiqua"/>
                <w:bCs/>
              </w:rPr>
            </w:pPr>
            <w:r>
              <w:rPr>
                <w:rFonts w:ascii="Book Antiqua" w:hAnsi="Book Antiqua" w:cs="Calibri"/>
                <w:color w:val="000000"/>
              </w:rPr>
              <w:t>65.0%</w:t>
            </w:r>
          </w:p>
        </w:tc>
        <w:tc>
          <w:tcPr>
            <w:tcW w:w="1520" w:type="dxa"/>
            <w:vAlign w:val="center"/>
          </w:tcPr>
          <w:p w14:paraId="6C1B56C2" w14:textId="6E332171" w:rsidR="00723C5B" w:rsidRPr="00723C5B" w:rsidRDefault="00723C5B" w:rsidP="00723C5B">
            <w:pPr>
              <w:spacing w:after="200" w:line="276" w:lineRule="auto"/>
              <w:rPr>
                <w:rFonts w:ascii="Book Antiqua" w:hAnsi="Book Antiqua"/>
                <w:bCs/>
              </w:rPr>
            </w:pPr>
            <w:r>
              <w:rPr>
                <w:rFonts w:ascii="Book Antiqua" w:hAnsi="Book Antiqua" w:cs="Calibri"/>
                <w:color w:val="000000"/>
              </w:rPr>
              <w:t>73.5%</w:t>
            </w:r>
          </w:p>
        </w:tc>
      </w:tr>
      <w:tr w:rsidR="00723C5B" w:rsidRPr="00723C5B" w14:paraId="21665751" w14:textId="3A96F10D" w:rsidTr="00A25914">
        <w:trPr>
          <w:trHeight w:val="514"/>
        </w:trPr>
        <w:tc>
          <w:tcPr>
            <w:tcW w:w="1700" w:type="dxa"/>
            <w:vMerge/>
            <w:hideMark/>
          </w:tcPr>
          <w:p w14:paraId="78E66206" w14:textId="77777777" w:rsidR="00723C5B" w:rsidRPr="00723C5B" w:rsidRDefault="00723C5B" w:rsidP="00723C5B">
            <w:pPr>
              <w:spacing w:after="200" w:line="276" w:lineRule="auto"/>
              <w:rPr>
                <w:rFonts w:ascii="Book Antiqua" w:hAnsi="Book Antiqua"/>
                <w:bCs/>
              </w:rPr>
            </w:pPr>
          </w:p>
        </w:tc>
        <w:tc>
          <w:tcPr>
            <w:tcW w:w="3580" w:type="dxa"/>
            <w:hideMark/>
          </w:tcPr>
          <w:p w14:paraId="394B8627" w14:textId="77777777" w:rsidR="00723C5B" w:rsidRPr="00723C5B" w:rsidRDefault="00723C5B" w:rsidP="00723C5B">
            <w:pPr>
              <w:spacing w:after="200" w:line="276" w:lineRule="auto"/>
              <w:rPr>
                <w:rFonts w:ascii="Book Antiqua" w:hAnsi="Book Antiqua"/>
                <w:bCs/>
              </w:rPr>
            </w:pPr>
            <w:r w:rsidRPr="00723C5B">
              <w:rPr>
                <w:rFonts w:ascii="Book Antiqua" w:hAnsi="Book Antiqua"/>
                <w:bCs/>
              </w:rPr>
              <w:t>Health Occupations, General</w:t>
            </w:r>
          </w:p>
        </w:tc>
        <w:tc>
          <w:tcPr>
            <w:tcW w:w="1520" w:type="dxa"/>
            <w:vAlign w:val="center"/>
          </w:tcPr>
          <w:p w14:paraId="4BAA4315" w14:textId="6AA017BC" w:rsidR="00723C5B" w:rsidRPr="00723C5B" w:rsidRDefault="00723C5B" w:rsidP="00723C5B">
            <w:pPr>
              <w:spacing w:after="200" w:line="276" w:lineRule="auto"/>
              <w:rPr>
                <w:rFonts w:ascii="Book Antiqua" w:hAnsi="Book Antiqua"/>
                <w:bCs/>
              </w:rPr>
            </w:pPr>
            <w:r>
              <w:rPr>
                <w:rFonts w:ascii="Book Antiqua" w:hAnsi="Book Antiqua" w:cs="Calibri"/>
                <w:color w:val="000000"/>
              </w:rPr>
              <w:t>73.5%</w:t>
            </w:r>
          </w:p>
        </w:tc>
        <w:tc>
          <w:tcPr>
            <w:tcW w:w="1520" w:type="dxa"/>
            <w:vAlign w:val="center"/>
          </w:tcPr>
          <w:p w14:paraId="5DDC61C8" w14:textId="1ABB7E96" w:rsidR="00723C5B" w:rsidRPr="00723C5B" w:rsidRDefault="00723C5B" w:rsidP="00723C5B">
            <w:pPr>
              <w:spacing w:after="200" w:line="276" w:lineRule="auto"/>
              <w:rPr>
                <w:rFonts w:ascii="Book Antiqua" w:hAnsi="Book Antiqua"/>
                <w:bCs/>
              </w:rPr>
            </w:pPr>
            <w:r>
              <w:rPr>
                <w:rFonts w:ascii="Book Antiqua" w:hAnsi="Book Antiqua" w:cs="Calibri"/>
                <w:color w:val="000000"/>
              </w:rPr>
              <w:t> 91%</w:t>
            </w:r>
          </w:p>
        </w:tc>
      </w:tr>
      <w:tr w:rsidR="00723C5B" w:rsidRPr="00723C5B" w14:paraId="33405432" w14:textId="25F3FA90" w:rsidTr="00A25914">
        <w:trPr>
          <w:trHeight w:val="515"/>
        </w:trPr>
        <w:tc>
          <w:tcPr>
            <w:tcW w:w="1700" w:type="dxa"/>
            <w:vMerge/>
            <w:hideMark/>
          </w:tcPr>
          <w:p w14:paraId="6E308D66" w14:textId="77777777" w:rsidR="00723C5B" w:rsidRPr="00723C5B" w:rsidRDefault="00723C5B" w:rsidP="00723C5B">
            <w:pPr>
              <w:spacing w:after="200" w:line="276" w:lineRule="auto"/>
              <w:rPr>
                <w:rFonts w:ascii="Book Antiqua" w:hAnsi="Book Antiqua"/>
                <w:bCs/>
              </w:rPr>
            </w:pPr>
          </w:p>
        </w:tc>
        <w:tc>
          <w:tcPr>
            <w:tcW w:w="3580" w:type="dxa"/>
            <w:hideMark/>
          </w:tcPr>
          <w:p w14:paraId="57AD6D20" w14:textId="77777777" w:rsidR="00723C5B" w:rsidRPr="00723C5B" w:rsidRDefault="00723C5B" w:rsidP="00723C5B">
            <w:pPr>
              <w:spacing w:after="200" w:line="276" w:lineRule="auto"/>
              <w:rPr>
                <w:rFonts w:ascii="Book Antiqua" w:hAnsi="Book Antiqua"/>
                <w:bCs/>
              </w:rPr>
            </w:pPr>
            <w:r w:rsidRPr="00723C5B">
              <w:rPr>
                <w:rFonts w:ascii="Book Antiqua" w:hAnsi="Book Antiqua"/>
                <w:bCs/>
              </w:rPr>
              <w:t>Dental Hygiene</w:t>
            </w:r>
          </w:p>
        </w:tc>
        <w:tc>
          <w:tcPr>
            <w:tcW w:w="1520" w:type="dxa"/>
            <w:vAlign w:val="center"/>
          </w:tcPr>
          <w:p w14:paraId="1BE03763" w14:textId="022E514B" w:rsidR="00723C5B" w:rsidRPr="00723C5B" w:rsidRDefault="00723C5B" w:rsidP="00723C5B">
            <w:pPr>
              <w:spacing w:after="200" w:line="276" w:lineRule="auto"/>
              <w:rPr>
                <w:rFonts w:ascii="Book Antiqua" w:hAnsi="Book Antiqua"/>
                <w:bCs/>
              </w:rPr>
            </w:pPr>
            <w:r>
              <w:rPr>
                <w:rFonts w:ascii="Book Antiqua" w:hAnsi="Book Antiqua" w:cs="Calibri"/>
                <w:color w:val="000000"/>
              </w:rPr>
              <w:t>73.5%</w:t>
            </w:r>
          </w:p>
        </w:tc>
        <w:tc>
          <w:tcPr>
            <w:tcW w:w="1520" w:type="dxa"/>
            <w:vAlign w:val="center"/>
          </w:tcPr>
          <w:p w14:paraId="03B998FA" w14:textId="45F14CA3" w:rsidR="00723C5B" w:rsidRPr="00723C5B" w:rsidRDefault="00723C5B" w:rsidP="00723C5B">
            <w:pPr>
              <w:spacing w:after="200" w:line="276" w:lineRule="auto"/>
              <w:rPr>
                <w:rFonts w:ascii="Book Antiqua" w:hAnsi="Book Antiqua"/>
                <w:bCs/>
              </w:rPr>
            </w:pPr>
            <w:r>
              <w:rPr>
                <w:rFonts w:ascii="Book Antiqua" w:hAnsi="Book Antiqua" w:cs="Calibri"/>
                <w:color w:val="000000"/>
              </w:rPr>
              <w:t> 95%</w:t>
            </w:r>
          </w:p>
        </w:tc>
      </w:tr>
      <w:tr w:rsidR="00723C5B" w:rsidRPr="00723C5B" w14:paraId="53C346BA" w14:textId="5515F15E" w:rsidTr="00A25914">
        <w:trPr>
          <w:trHeight w:val="514"/>
        </w:trPr>
        <w:tc>
          <w:tcPr>
            <w:tcW w:w="1700" w:type="dxa"/>
            <w:vMerge/>
            <w:hideMark/>
          </w:tcPr>
          <w:p w14:paraId="45EAC766" w14:textId="77777777" w:rsidR="00723C5B" w:rsidRPr="00723C5B" w:rsidRDefault="00723C5B" w:rsidP="00723C5B">
            <w:pPr>
              <w:spacing w:after="200" w:line="276" w:lineRule="auto"/>
              <w:rPr>
                <w:rFonts w:ascii="Book Antiqua" w:hAnsi="Book Antiqua"/>
                <w:bCs/>
              </w:rPr>
            </w:pPr>
          </w:p>
        </w:tc>
        <w:tc>
          <w:tcPr>
            <w:tcW w:w="3580" w:type="dxa"/>
            <w:hideMark/>
          </w:tcPr>
          <w:p w14:paraId="5AF06799" w14:textId="77777777" w:rsidR="00723C5B" w:rsidRPr="00723C5B" w:rsidRDefault="00723C5B" w:rsidP="00723C5B">
            <w:pPr>
              <w:spacing w:after="200" w:line="276" w:lineRule="auto"/>
              <w:rPr>
                <w:rFonts w:ascii="Book Antiqua" w:hAnsi="Book Antiqua"/>
                <w:bCs/>
              </w:rPr>
            </w:pPr>
            <w:r w:rsidRPr="00723C5B">
              <w:rPr>
                <w:rFonts w:ascii="Book Antiqua" w:hAnsi="Book Antiqua"/>
                <w:bCs/>
              </w:rPr>
              <w:t>Early Childcare ED</w:t>
            </w:r>
          </w:p>
        </w:tc>
        <w:tc>
          <w:tcPr>
            <w:tcW w:w="1520" w:type="dxa"/>
            <w:vAlign w:val="center"/>
          </w:tcPr>
          <w:p w14:paraId="45D9800F" w14:textId="19E86E0A" w:rsidR="00723C5B" w:rsidRPr="00723C5B" w:rsidRDefault="00723C5B" w:rsidP="00723C5B">
            <w:pPr>
              <w:spacing w:after="200" w:line="276" w:lineRule="auto"/>
              <w:rPr>
                <w:rFonts w:ascii="Book Antiqua" w:hAnsi="Book Antiqua"/>
                <w:bCs/>
              </w:rPr>
            </w:pPr>
            <w:r>
              <w:rPr>
                <w:rFonts w:ascii="Book Antiqua" w:hAnsi="Book Antiqua" w:cs="Calibri"/>
                <w:color w:val="000000"/>
              </w:rPr>
              <w:t>70.0%</w:t>
            </w:r>
          </w:p>
        </w:tc>
        <w:tc>
          <w:tcPr>
            <w:tcW w:w="1520" w:type="dxa"/>
            <w:vAlign w:val="center"/>
          </w:tcPr>
          <w:p w14:paraId="4412A248" w14:textId="04D22CDC" w:rsidR="00723C5B" w:rsidRPr="00723C5B" w:rsidRDefault="00723C5B" w:rsidP="00723C5B">
            <w:pPr>
              <w:spacing w:after="200" w:line="276" w:lineRule="auto"/>
              <w:rPr>
                <w:rFonts w:ascii="Book Antiqua" w:hAnsi="Book Antiqua"/>
                <w:bCs/>
              </w:rPr>
            </w:pPr>
            <w:r>
              <w:rPr>
                <w:rFonts w:ascii="Book Antiqua" w:hAnsi="Book Antiqua" w:cs="Calibri"/>
                <w:color w:val="000000"/>
              </w:rPr>
              <w:t>73.5%</w:t>
            </w:r>
          </w:p>
        </w:tc>
      </w:tr>
      <w:tr w:rsidR="00723C5B" w:rsidRPr="00723C5B" w14:paraId="152E7EAA" w14:textId="0E0FA261" w:rsidTr="00A25914">
        <w:trPr>
          <w:trHeight w:val="514"/>
        </w:trPr>
        <w:tc>
          <w:tcPr>
            <w:tcW w:w="1700" w:type="dxa"/>
            <w:vMerge/>
            <w:hideMark/>
          </w:tcPr>
          <w:p w14:paraId="057D27DD" w14:textId="77777777" w:rsidR="00723C5B" w:rsidRPr="00723C5B" w:rsidRDefault="00723C5B" w:rsidP="00723C5B">
            <w:pPr>
              <w:spacing w:after="200" w:line="276" w:lineRule="auto"/>
              <w:rPr>
                <w:rFonts w:ascii="Book Antiqua" w:hAnsi="Book Antiqua"/>
                <w:bCs/>
              </w:rPr>
            </w:pPr>
          </w:p>
        </w:tc>
        <w:tc>
          <w:tcPr>
            <w:tcW w:w="3580" w:type="dxa"/>
            <w:hideMark/>
          </w:tcPr>
          <w:p w14:paraId="2D6EF80B" w14:textId="77777777" w:rsidR="00723C5B" w:rsidRPr="00723C5B" w:rsidRDefault="00723C5B" w:rsidP="00723C5B">
            <w:pPr>
              <w:spacing w:after="200" w:line="276" w:lineRule="auto"/>
              <w:rPr>
                <w:rFonts w:ascii="Book Antiqua" w:hAnsi="Book Antiqua"/>
                <w:bCs/>
              </w:rPr>
            </w:pPr>
            <w:r w:rsidRPr="00723C5B">
              <w:rPr>
                <w:rFonts w:ascii="Book Antiqua" w:hAnsi="Book Antiqua"/>
                <w:bCs/>
              </w:rPr>
              <w:t>Administration of Justice</w:t>
            </w:r>
          </w:p>
        </w:tc>
        <w:tc>
          <w:tcPr>
            <w:tcW w:w="1520" w:type="dxa"/>
            <w:vAlign w:val="center"/>
          </w:tcPr>
          <w:p w14:paraId="08D52E65" w14:textId="3B5C3302" w:rsidR="00723C5B" w:rsidRPr="00723C5B" w:rsidRDefault="00723C5B" w:rsidP="00723C5B">
            <w:pPr>
              <w:spacing w:after="200" w:line="276" w:lineRule="auto"/>
              <w:rPr>
                <w:rFonts w:ascii="Book Antiqua" w:hAnsi="Book Antiqua"/>
                <w:bCs/>
              </w:rPr>
            </w:pPr>
            <w:r>
              <w:rPr>
                <w:rFonts w:ascii="Book Antiqua" w:hAnsi="Book Antiqua" w:cs="Calibri"/>
                <w:color w:val="000000"/>
              </w:rPr>
              <w:t>73.5%</w:t>
            </w:r>
          </w:p>
        </w:tc>
        <w:tc>
          <w:tcPr>
            <w:tcW w:w="1520" w:type="dxa"/>
            <w:vAlign w:val="center"/>
          </w:tcPr>
          <w:p w14:paraId="75619348" w14:textId="5B1DA552" w:rsidR="00723C5B" w:rsidRPr="00723C5B" w:rsidRDefault="00723C5B" w:rsidP="00723C5B">
            <w:pPr>
              <w:spacing w:after="200" w:line="276" w:lineRule="auto"/>
              <w:rPr>
                <w:rFonts w:ascii="Book Antiqua" w:hAnsi="Book Antiqua"/>
                <w:bCs/>
              </w:rPr>
            </w:pPr>
            <w:r>
              <w:rPr>
                <w:rFonts w:ascii="Book Antiqua" w:hAnsi="Book Antiqua" w:cs="Calibri"/>
                <w:color w:val="000000"/>
              </w:rPr>
              <w:t> 85%</w:t>
            </w:r>
          </w:p>
        </w:tc>
      </w:tr>
      <w:tr w:rsidR="00723C5B" w:rsidRPr="00723C5B" w14:paraId="7FEE1EA6" w14:textId="1B5C3393" w:rsidTr="00A25914">
        <w:trPr>
          <w:trHeight w:val="515"/>
        </w:trPr>
        <w:tc>
          <w:tcPr>
            <w:tcW w:w="1700" w:type="dxa"/>
            <w:vMerge/>
            <w:hideMark/>
          </w:tcPr>
          <w:p w14:paraId="33BDE9DE" w14:textId="77777777" w:rsidR="00723C5B" w:rsidRPr="00723C5B" w:rsidRDefault="00723C5B" w:rsidP="00723C5B">
            <w:pPr>
              <w:spacing w:after="200" w:line="276" w:lineRule="auto"/>
              <w:rPr>
                <w:rFonts w:ascii="Book Antiqua" w:hAnsi="Book Antiqua"/>
                <w:bCs/>
              </w:rPr>
            </w:pPr>
          </w:p>
        </w:tc>
        <w:tc>
          <w:tcPr>
            <w:tcW w:w="3580" w:type="dxa"/>
            <w:hideMark/>
          </w:tcPr>
          <w:p w14:paraId="17C1C6A3" w14:textId="77777777" w:rsidR="00723C5B" w:rsidRPr="00723C5B" w:rsidRDefault="00723C5B" w:rsidP="00723C5B">
            <w:pPr>
              <w:spacing w:after="200" w:line="276" w:lineRule="auto"/>
              <w:rPr>
                <w:rFonts w:ascii="Book Antiqua" w:hAnsi="Book Antiqua"/>
                <w:bCs/>
              </w:rPr>
            </w:pPr>
            <w:r w:rsidRPr="00723C5B">
              <w:rPr>
                <w:rFonts w:ascii="Book Antiqua" w:hAnsi="Book Antiqua"/>
                <w:bCs/>
              </w:rPr>
              <w:t>Engineering and Industrial Tech</w:t>
            </w:r>
          </w:p>
        </w:tc>
        <w:tc>
          <w:tcPr>
            <w:tcW w:w="1520" w:type="dxa"/>
            <w:vAlign w:val="center"/>
          </w:tcPr>
          <w:p w14:paraId="3B3360C0" w14:textId="2DE7CE7D" w:rsidR="00723C5B" w:rsidRPr="00723C5B" w:rsidRDefault="00723C5B" w:rsidP="00723C5B">
            <w:pPr>
              <w:spacing w:after="200" w:line="276" w:lineRule="auto"/>
              <w:rPr>
                <w:rFonts w:ascii="Book Antiqua" w:hAnsi="Book Antiqua"/>
                <w:bCs/>
              </w:rPr>
            </w:pPr>
            <w:r>
              <w:rPr>
                <w:rFonts w:ascii="Book Antiqua" w:hAnsi="Book Antiqua" w:cs="Calibri"/>
                <w:color w:val="000000"/>
              </w:rPr>
              <w:t>73.5%</w:t>
            </w:r>
          </w:p>
        </w:tc>
        <w:tc>
          <w:tcPr>
            <w:tcW w:w="1520" w:type="dxa"/>
            <w:vAlign w:val="center"/>
          </w:tcPr>
          <w:p w14:paraId="3D137121" w14:textId="30E96089" w:rsidR="00723C5B" w:rsidRPr="00723C5B" w:rsidRDefault="00723C5B" w:rsidP="00723C5B">
            <w:pPr>
              <w:spacing w:after="200" w:line="276" w:lineRule="auto"/>
              <w:rPr>
                <w:rFonts w:ascii="Book Antiqua" w:hAnsi="Book Antiqua"/>
                <w:bCs/>
              </w:rPr>
            </w:pPr>
            <w:r>
              <w:rPr>
                <w:rFonts w:ascii="Book Antiqua" w:hAnsi="Book Antiqua" w:cs="Calibri"/>
                <w:color w:val="000000"/>
              </w:rPr>
              <w:t> 85%</w:t>
            </w:r>
          </w:p>
        </w:tc>
      </w:tr>
    </w:tbl>
    <w:p w14:paraId="3E66C073" w14:textId="77777777" w:rsidR="00B349EC" w:rsidRDefault="00B349EC" w:rsidP="00CD1F23">
      <w:pPr>
        <w:spacing w:after="200" w:line="276" w:lineRule="auto"/>
        <w:rPr>
          <w:rFonts w:ascii="Book Antiqua" w:hAnsi="Book Antiqua"/>
          <w:bCs/>
        </w:rPr>
      </w:pPr>
    </w:p>
    <w:p w14:paraId="740F177E" w14:textId="51BF9979" w:rsidR="00855F57" w:rsidRDefault="00855F57" w:rsidP="000E09C4">
      <w:pPr>
        <w:pStyle w:val="Default"/>
        <w:rPr>
          <w:rFonts w:ascii="Book Antiqua" w:hAnsi="Book Antiqua"/>
          <w:bCs/>
          <w:sz w:val="22"/>
          <w:szCs w:val="22"/>
        </w:rPr>
      </w:pPr>
      <w:r>
        <w:rPr>
          <w:rFonts w:ascii="Book Antiqua" w:hAnsi="Book Antiqua"/>
          <w:b/>
          <w:sz w:val="22"/>
          <w:szCs w:val="22"/>
          <w:u w:val="single"/>
        </w:rPr>
        <w:t>SAP 2023-24 Data Review, Presentation and Approval</w:t>
      </w:r>
      <w:r w:rsidR="006A3E0E">
        <w:rPr>
          <w:rFonts w:ascii="Book Antiqua" w:hAnsi="Book Antiqua"/>
          <w:b/>
          <w:sz w:val="22"/>
          <w:szCs w:val="22"/>
          <w:u w:val="single"/>
        </w:rPr>
        <w:br/>
      </w:r>
      <w:r>
        <w:rPr>
          <w:rFonts w:ascii="Book Antiqua" w:hAnsi="Book Antiqua"/>
          <w:bCs/>
          <w:sz w:val="22"/>
          <w:szCs w:val="22"/>
        </w:rPr>
        <w:t>The current status of the SAP Indicator Dashboard is as follows:</w:t>
      </w:r>
      <w:r w:rsidR="00AE4D08">
        <w:rPr>
          <w:rFonts w:ascii="Book Antiqua" w:hAnsi="Book Antiqua"/>
          <w:bCs/>
          <w:sz w:val="22"/>
          <w:szCs w:val="22"/>
        </w:rPr>
        <w:br/>
        <w:t>Lagging Indicators:</w:t>
      </w:r>
    </w:p>
    <w:p w14:paraId="400DB271" w14:textId="1588F36E" w:rsidR="00855F57" w:rsidRDefault="00855F57" w:rsidP="00855F57">
      <w:pPr>
        <w:pStyle w:val="Default"/>
        <w:numPr>
          <w:ilvl w:val="0"/>
          <w:numId w:val="39"/>
        </w:numPr>
        <w:rPr>
          <w:rFonts w:ascii="Book Antiqua" w:hAnsi="Book Antiqua"/>
          <w:bCs/>
          <w:sz w:val="22"/>
          <w:szCs w:val="22"/>
        </w:rPr>
      </w:pPr>
      <w:r>
        <w:rPr>
          <w:rFonts w:ascii="Book Antiqua" w:hAnsi="Book Antiqua"/>
          <w:bCs/>
          <w:sz w:val="22"/>
          <w:szCs w:val="22"/>
        </w:rPr>
        <w:t xml:space="preserve">Degrees Awarded – Decreased from 539 to 511. This goal is in “yellow” status since there was a decrease, although the goal of awarding 501 degrees was still met. </w:t>
      </w:r>
    </w:p>
    <w:p w14:paraId="6C5D44BD" w14:textId="77777777" w:rsidR="00855F57" w:rsidRDefault="00855F57" w:rsidP="00855F57">
      <w:pPr>
        <w:pStyle w:val="Default"/>
        <w:numPr>
          <w:ilvl w:val="0"/>
          <w:numId w:val="39"/>
        </w:numPr>
        <w:rPr>
          <w:rFonts w:ascii="Book Antiqua" w:hAnsi="Book Antiqua"/>
          <w:bCs/>
          <w:sz w:val="22"/>
          <w:szCs w:val="22"/>
        </w:rPr>
      </w:pPr>
      <w:r>
        <w:rPr>
          <w:rFonts w:ascii="Book Antiqua" w:hAnsi="Book Antiqua"/>
          <w:bCs/>
          <w:sz w:val="22"/>
          <w:szCs w:val="22"/>
        </w:rPr>
        <w:t xml:space="preserve">Certificates Awarded – Increased from 125 to 158. Goal met. </w:t>
      </w:r>
    </w:p>
    <w:p w14:paraId="1DFAF1B1" w14:textId="77777777" w:rsidR="00855F57" w:rsidRDefault="00855F57" w:rsidP="00855F57">
      <w:pPr>
        <w:pStyle w:val="Default"/>
        <w:numPr>
          <w:ilvl w:val="0"/>
          <w:numId w:val="39"/>
        </w:numPr>
        <w:rPr>
          <w:rFonts w:ascii="Book Antiqua" w:hAnsi="Book Antiqua"/>
          <w:bCs/>
          <w:sz w:val="22"/>
          <w:szCs w:val="22"/>
        </w:rPr>
      </w:pPr>
      <w:r>
        <w:rPr>
          <w:rFonts w:ascii="Book Antiqua" w:hAnsi="Book Antiqua"/>
          <w:bCs/>
          <w:sz w:val="22"/>
          <w:szCs w:val="22"/>
        </w:rPr>
        <w:t xml:space="preserve">Transfers – Decreased from 244 to 203. Goal not met, “red” status. </w:t>
      </w:r>
    </w:p>
    <w:p w14:paraId="2E60B5E3" w14:textId="77777777" w:rsidR="00855F57" w:rsidRDefault="00855F57" w:rsidP="00855F57">
      <w:pPr>
        <w:pStyle w:val="Default"/>
        <w:numPr>
          <w:ilvl w:val="0"/>
          <w:numId w:val="39"/>
        </w:numPr>
        <w:rPr>
          <w:rFonts w:ascii="Book Antiqua" w:hAnsi="Book Antiqua"/>
          <w:bCs/>
          <w:sz w:val="22"/>
          <w:szCs w:val="22"/>
        </w:rPr>
      </w:pPr>
      <w:r>
        <w:rPr>
          <w:rFonts w:ascii="Book Antiqua" w:hAnsi="Book Antiqua"/>
          <w:bCs/>
          <w:sz w:val="22"/>
          <w:szCs w:val="22"/>
        </w:rPr>
        <w:t>Average number of units accumulated – Goal met.</w:t>
      </w:r>
    </w:p>
    <w:p w14:paraId="3485D5CD" w14:textId="77777777" w:rsidR="00855F57" w:rsidRDefault="00855F57" w:rsidP="00855F57">
      <w:pPr>
        <w:pStyle w:val="Default"/>
        <w:numPr>
          <w:ilvl w:val="0"/>
          <w:numId w:val="39"/>
        </w:numPr>
        <w:rPr>
          <w:rFonts w:ascii="Book Antiqua" w:hAnsi="Book Antiqua"/>
          <w:bCs/>
          <w:sz w:val="22"/>
          <w:szCs w:val="22"/>
        </w:rPr>
      </w:pPr>
      <w:r>
        <w:rPr>
          <w:rFonts w:ascii="Book Antiqua" w:hAnsi="Book Antiqua"/>
          <w:bCs/>
          <w:sz w:val="22"/>
          <w:szCs w:val="22"/>
        </w:rPr>
        <w:t>Job Placement Rate – Goal met.</w:t>
      </w:r>
    </w:p>
    <w:p w14:paraId="318487DA" w14:textId="77777777" w:rsidR="00855F57" w:rsidRDefault="00855F57" w:rsidP="00855F57">
      <w:pPr>
        <w:pStyle w:val="Default"/>
        <w:numPr>
          <w:ilvl w:val="0"/>
          <w:numId w:val="39"/>
        </w:numPr>
        <w:rPr>
          <w:rFonts w:ascii="Book Antiqua" w:hAnsi="Book Antiqua"/>
          <w:bCs/>
          <w:sz w:val="22"/>
          <w:szCs w:val="22"/>
        </w:rPr>
      </w:pPr>
      <w:r>
        <w:rPr>
          <w:rFonts w:ascii="Book Antiqua" w:hAnsi="Book Antiqua"/>
          <w:bCs/>
          <w:sz w:val="22"/>
          <w:szCs w:val="22"/>
        </w:rPr>
        <w:t>ISLOs – Decreased from 74.7% to 74.1%, goal set at 84.5% - Red status.</w:t>
      </w:r>
    </w:p>
    <w:p w14:paraId="4CA21F2E" w14:textId="77777777" w:rsidR="00AE4D08" w:rsidRDefault="00855F57" w:rsidP="00855F57">
      <w:pPr>
        <w:pStyle w:val="Default"/>
        <w:numPr>
          <w:ilvl w:val="0"/>
          <w:numId w:val="39"/>
        </w:numPr>
        <w:rPr>
          <w:rFonts w:ascii="Book Antiqua" w:hAnsi="Book Antiqua"/>
          <w:bCs/>
          <w:sz w:val="22"/>
          <w:szCs w:val="22"/>
        </w:rPr>
      </w:pPr>
      <w:r>
        <w:rPr>
          <w:rFonts w:ascii="Book Antiqua" w:hAnsi="Book Antiqua"/>
          <w:bCs/>
          <w:sz w:val="22"/>
          <w:szCs w:val="22"/>
        </w:rPr>
        <w:t>Equity gaps – Yellow status</w:t>
      </w:r>
      <w:r w:rsidR="00AE4D08">
        <w:rPr>
          <w:rFonts w:ascii="Book Antiqua" w:hAnsi="Book Antiqua"/>
          <w:bCs/>
          <w:sz w:val="22"/>
          <w:szCs w:val="22"/>
        </w:rPr>
        <w:t xml:space="preserve">- Outcomes vary. </w:t>
      </w:r>
    </w:p>
    <w:p w14:paraId="6049E22B" w14:textId="77777777" w:rsidR="00AE4D08" w:rsidRDefault="00AE4D08" w:rsidP="00AE4D08">
      <w:pPr>
        <w:pStyle w:val="Default"/>
        <w:rPr>
          <w:rFonts w:ascii="Book Antiqua" w:hAnsi="Book Antiqua"/>
          <w:bCs/>
          <w:sz w:val="22"/>
          <w:szCs w:val="22"/>
        </w:rPr>
      </w:pPr>
      <w:r>
        <w:rPr>
          <w:rFonts w:ascii="Book Antiqua" w:hAnsi="Book Antiqua"/>
          <w:bCs/>
          <w:sz w:val="22"/>
          <w:szCs w:val="22"/>
        </w:rPr>
        <w:t>Leading Indicators:</w:t>
      </w:r>
    </w:p>
    <w:p w14:paraId="632A9690" w14:textId="35D3440E" w:rsidR="00AE4D08" w:rsidRDefault="00AE4D08" w:rsidP="00AE4D08">
      <w:pPr>
        <w:pStyle w:val="Default"/>
        <w:numPr>
          <w:ilvl w:val="0"/>
          <w:numId w:val="39"/>
        </w:numPr>
        <w:rPr>
          <w:rFonts w:ascii="Book Antiqua" w:hAnsi="Book Antiqua"/>
          <w:bCs/>
          <w:sz w:val="22"/>
          <w:szCs w:val="22"/>
        </w:rPr>
      </w:pPr>
      <w:r>
        <w:rPr>
          <w:rFonts w:ascii="Book Antiqua" w:hAnsi="Book Antiqua"/>
          <w:bCs/>
          <w:sz w:val="22"/>
          <w:szCs w:val="22"/>
        </w:rPr>
        <w:t xml:space="preserve">Three Leading indicators are under “red” </w:t>
      </w:r>
      <w:r w:rsidR="00CE7E7E">
        <w:rPr>
          <w:rFonts w:ascii="Book Antiqua" w:hAnsi="Book Antiqua"/>
          <w:bCs/>
          <w:sz w:val="22"/>
          <w:szCs w:val="22"/>
        </w:rPr>
        <w:t>status.</w:t>
      </w:r>
    </w:p>
    <w:p w14:paraId="6F11CCA1" w14:textId="16CC769E" w:rsidR="00AE4D08" w:rsidRDefault="00AE4D08" w:rsidP="00AE4D08">
      <w:pPr>
        <w:pStyle w:val="Default"/>
        <w:numPr>
          <w:ilvl w:val="1"/>
          <w:numId w:val="39"/>
        </w:numPr>
        <w:rPr>
          <w:rFonts w:ascii="Book Antiqua" w:hAnsi="Book Antiqua"/>
          <w:bCs/>
          <w:sz w:val="22"/>
          <w:szCs w:val="22"/>
        </w:rPr>
      </w:pPr>
      <w:r>
        <w:rPr>
          <w:rFonts w:ascii="Book Antiqua" w:hAnsi="Book Antiqua"/>
          <w:bCs/>
          <w:sz w:val="22"/>
          <w:szCs w:val="22"/>
        </w:rPr>
        <w:t xml:space="preserve">Students enrolling in 15+ credits – decreased from 16.1% to </w:t>
      </w:r>
      <w:r w:rsidR="00CE7E7E">
        <w:rPr>
          <w:rFonts w:ascii="Book Antiqua" w:hAnsi="Book Antiqua"/>
          <w:bCs/>
          <w:sz w:val="22"/>
          <w:szCs w:val="22"/>
        </w:rPr>
        <w:t>15.5%.</w:t>
      </w:r>
    </w:p>
    <w:p w14:paraId="2CAEFDA2" w14:textId="77777777" w:rsidR="00AE4D08" w:rsidRDefault="00AE4D08" w:rsidP="00AE4D08">
      <w:pPr>
        <w:pStyle w:val="Default"/>
        <w:numPr>
          <w:ilvl w:val="1"/>
          <w:numId w:val="39"/>
        </w:numPr>
        <w:rPr>
          <w:rFonts w:ascii="Book Antiqua" w:hAnsi="Book Antiqua"/>
          <w:bCs/>
          <w:sz w:val="22"/>
          <w:szCs w:val="22"/>
        </w:rPr>
      </w:pPr>
      <w:r>
        <w:rPr>
          <w:rFonts w:ascii="Book Antiqua" w:hAnsi="Book Antiqua"/>
          <w:bCs/>
          <w:sz w:val="22"/>
          <w:szCs w:val="22"/>
        </w:rPr>
        <w:t>Financial Aid Recipients at 84% - Decreased from 79% to 66.4%</w:t>
      </w:r>
    </w:p>
    <w:p w14:paraId="44D9B5B6" w14:textId="77777777" w:rsidR="00AE4D08" w:rsidRDefault="00AE4D08" w:rsidP="00AE4D08">
      <w:pPr>
        <w:pStyle w:val="Default"/>
        <w:numPr>
          <w:ilvl w:val="1"/>
          <w:numId w:val="39"/>
        </w:numPr>
        <w:rPr>
          <w:rFonts w:ascii="Book Antiqua" w:hAnsi="Book Antiqua"/>
          <w:bCs/>
          <w:sz w:val="22"/>
          <w:szCs w:val="22"/>
        </w:rPr>
      </w:pPr>
      <w:r>
        <w:rPr>
          <w:rFonts w:ascii="Book Antiqua" w:hAnsi="Book Antiqua"/>
          <w:bCs/>
          <w:sz w:val="22"/>
          <w:szCs w:val="22"/>
        </w:rPr>
        <w:t>CTE earning 9+ CTE units – Decreased from 6.2% to 6.0%</w:t>
      </w:r>
    </w:p>
    <w:p w14:paraId="1113D12A" w14:textId="77777777" w:rsidR="00AE4D08" w:rsidRDefault="00AE4D08" w:rsidP="00AE4D08">
      <w:pPr>
        <w:pStyle w:val="Default"/>
        <w:numPr>
          <w:ilvl w:val="0"/>
          <w:numId w:val="39"/>
        </w:numPr>
        <w:rPr>
          <w:rFonts w:ascii="Book Antiqua" w:hAnsi="Book Antiqua"/>
          <w:bCs/>
          <w:sz w:val="22"/>
          <w:szCs w:val="22"/>
        </w:rPr>
      </w:pPr>
      <w:r>
        <w:rPr>
          <w:rFonts w:ascii="Book Antiqua" w:hAnsi="Book Antiqua"/>
          <w:bCs/>
          <w:sz w:val="22"/>
          <w:szCs w:val="22"/>
        </w:rPr>
        <w:t xml:space="preserve">All other Leading indicators are in good status – meeting the goal. </w:t>
      </w:r>
    </w:p>
    <w:p w14:paraId="39E467F3" w14:textId="77777777" w:rsidR="00AE4D08" w:rsidRDefault="00AE4D08" w:rsidP="00AE4D08">
      <w:pPr>
        <w:pStyle w:val="Default"/>
        <w:ind w:left="720"/>
        <w:rPr>
          <w:rFonts w:ascii="Book Antiqua" w:hAnsi="Book Antiqua"/>
          <w:bCs/>
          <w:sz w:val="22"/>
          <w:szCs w:val="22"/>
        </w:rPr>
      </w:pPr>
    </w:p>
    <w:p w14:paraId="6CBF5343" w14:textId="316F97F3" w:rsidR="006064B7" w:rsidRPr="00AE4D08" w:rsidRDefault="00AE4D08" w:rsidP="00AE4D08">
      <w:pPr>
        <w:pStyle w:val="Default"/>
        <w:rPr>
          <w:rFonts w:ascii="Book Antiqua" w:hAnsi="Book Antiqua"/>
          <w:bCs/>
          <w:sz w:val="22"/>
          <w:szCs w:val="22"/>
          <w:u w:val="single"/>
        </w:rPr>
      </w:pPr>
      <w:r w:rsidRPr="00AE4D08">
        <w:rPr>
          <w:rFonts w:ascii="Book Antiqua" w:hAnsi="Book Antiqua"/>
          <w:bCs/>
          <w:sz w:val="22"/>
          <w:szCs w:val="22"/>
          <w:u w:val="single"/>
        </w:rPr>
        <w:t xml:space="preserve"> There was no voting action on this agenda item. </w:t>
      </w:r>
      <w:r w:rsidR="00001A5C" w:rsidRPr="00AE4D08">
        <w:rPr>
          <w:rFonts w:ascii="Book Antiqua" w:hAnsi="Book Antiqua"/>
          <w:bCs/>
          <w:sz w:val="22"/>
          <w:szCs w:val="22"/>
          <w:u w:val="single"/>
        </w:rPr>
        <w:br/>
      </w:r>
    </w:p>
    <w:p w14:paraId="66C98F60" w14:textId="77777777" w:rsidR="00CC2BE4" w:rsidRDefault="00CC2BE4" w:rsidP="00AE3ECC">
      <w:pPr>
        <w:pStyle w:val="Default"/>
        <w:rPr>
          <w:rFonts w:ascii="Book Antiqua" w:hAnsi="Book Antiqua"/>
          <w:bCs/>
          <w:sz w:val="22"/>
          <w:szCs w:val="22"/>
        </w:rPr>
      </w:pPr>
    </w:p>
    <w:p w14:paraId="37D9B6D4" w14:textId="6775E139" w:rsidR="00CC2BE4" w:rsidRDefault="00CC2BE4" w:rsidP="00AE3ECC">
      <w:pPr>
        <w:pStyle w:val="Default"/>
        <w:rPr>
          <w:rFonts w:ascii="Book Antiqua" w:hAnsi="Book Antiqua"/>
          <w:bCs/>
          <w:sz w:val="22"/>
          <w:szCs w:val="22"/>
        </w:rPr>
      </w:pPr>
      <w:r>
        <w:rPr>
          <w:rFonts w:ascii="Book Antiqua" w:hAnsi="Book Antiqua"/>
          <w:b/>
          <w:sz w:val="22"/>
          <w:szCs w:val="22"/>
          <w:u w:val="single"/>
        </w:rPr>
        <w:t>Substantive Change – Distance Education</w:t>
      </w:r>
      <w:r>
        <w:rPr>
          <w:rFonts w:ascii="Book Antiqua" w:hAnsi="Book Antiqua"/>
          <w:b/>
          <w:sz w:val="22"/>
          <w:szCs w:val="22"/>
          <w:u w:val="single"/>
        </w:rPr>
        <w:br/>
      </w:r>
      <w:r>
        <w:rPr>
          <w:rFonts w:ascii="Book Antiqua" w:hAnsi="Book Antiqua"/>
          <w:bCs/>
          <w:sz w:val="22"/>
          <w:szCs w:val="22"/>
        </w:rPr>
        <w:t xml:space="preserve">There is a new requirement from the ACCJC that mandates colleges to submit a Substantive Change report if the college has 50% or more students enrolled in at least one online course. Taft College has identified that there are 52% of students enrolled in at least one online course. </w:t>
      </w:r>
      <w:r w:rsidR="00AE4D08">
        <w:rPr>
          <w:rFonts w:ascii="Book Antiqua" w:hAnsi="Book Antiqua"/>
          <w:bCs/>
          <w:sz w:val="22"/>
          <w:szCs w:val="22"/>
        </w:rPr>
        <w:t>The draft Substantive Change report is completed. The Distance Education department, among others, will review before submission.</w:t>
      </w:r>
      <w:r>
        <w:rPr>
          <w:rFonts w:ascii="Book Antiqua" w:hAnsi="Book Antiqua"/>
          <w:bCs/>
          <w:sz w:val="22"/>
          <w:szCs w:val="22"/>
        </w:rPr>
        <w:t xml:space="preserve"> This information will be shared with the Governance Council</w:t>
      </w:r>
      <w:r w:rsidR="00AE4D08">
        <w:rPr>
          <w:rFonts w:ascii="Book Antiqua" w:hAnsi="Book Antiqua"/>
          <w:bCs/>
          <w:sz w:val="22"/>
          <w:szCs w:val="22"/>
        </w:rPr>
        <w:t xml:space="preserve"> and the </w:t>
      </w:r>
      <w:r>
        <w:rPr>
          <w:rFonts w:ascii="Book Antiqua" w:hAnsi="Book Antiqua"/>
          <w:bCs/>
          <w:sz w:val="22"/>
          <w:szCs w:val="22"/>
        </w:rPr>
        <w:t xml:space="preserve">Academic </w:t>
      </w:r>
      <w:r w:rsidR="00F277A0">
        <w:rPr>
          <w:rFonts w:ascii="Book Antiqua" w:hAnsi="Book Antiqua"/>
          <w:bCs/>
          <w:sz w:val="22"/>
          <w:szCs w:val="22"/>
        </w:rPr>
        <w:t>Senate</w:t>
      </w:r>
      <w:r w:rsidR="00CE7E7E">
        <w:rPr>
          <w:rFonts w:ascii="Book Antiqua" w:hAnsi="Book Antiqua"/>
          <w:bCs/>
          <w:sz w:val="22"/>
          <w:szCs w:val="22"/>
        </w:rPr>
        <w:t xml:space="preserve">. </w:t>
      </w:r>
    </w:p>
    <w:p w14:paraId="00833F19" w14:textId="77777777" w:rsidR="00B879FE" w:rsidRDefault="00B879FE" w:rsidP="00AE3ECC">
      <w:pPr>
        <w:pStyle w:val="Default"/>
        <w:rPr>
          <w:rFonts w:ascii="Book Antiqua" w:hAnsi="Book Antiqua"/>
          <w:bCs/>
          <w:sz w:val="22"/>
          <w:szCs w:val="22"/>
        </w:rPr>
      </w:pPr>
    </w:p>
    <w:p w14:paraId="1FEE19D7" w14:textId="77777777" w:rsidR="00B879FE" w:rsidRDefault="00B879FE" w:rsidP="00AE3ECC">
      <w:pPr>
        <w:pStyle w:val="Default"/>
        <w:rPr>
          <w:rFonts w:ascii="Book Antiqua" w:hAnsi="Book Antiqua"/>
          <w:b/>
          <w:sz w:val="22"/>
          <w:szCs w:val="22"/>
          <w:u w:val="single"/>
        </w:rPr>
      </w:pPr>
    </w:p>
    <w:p w14:paraId="26B48631" w14:textId="77777777" w:rsidR="00B879FE" w:rsidRDefault="00B879FE" w:rsidP="00AE3ECC">
      <w:pPr>
        <w:pStyle w:val="Default"/>
        <w:rPr>
          <w:rFonts w:ascii="Book Antiqua" w:hAnsi="Book Antiqua"/>
          <w:b/>
          <w:sz w:val="22"/>
          <w:szCs w:val="22"/>
          <w:u w:val="single"/>
        </w:rPr>
      </w:pPr>
    </w:p>
    <w:p w14:paraId="2E3844E4" w14:textId="0C62005C" w:rsidR="00B879FE" w:rsidRDefault="00B879FE" w:rsidP="00AE3ECC">
      <w:pPr>
        <w:pStyle w:val="Default"/>
        <w:rPr>
          <w:rFonts w:ascii="Book Antiqua" w:hAnsi="Book Antiqua"/>
          <w:bCs/>
          <w:sz w:val="22"/>
          <w:szCs w:val="22"/>
        </w:rPr>
      </w:pPr>
      <w:r>
        <w:rPr>
          <w:rFonts w:ascii="Book Antiqua" w:hAnsi="Book Antiqua"/>
          <w:b/>
          <w:sz w:val="22"/>
          <w:szCs w:val="22"/>
          <w:u w:val="single"/>
        </w:rPr>
        <w:lastRenderedPageBreak/>
        <w:t>Comprehensive Program Review Process</w:t>
      </w:r>
      <w:r>
        <w:rPr>
          <w:rFonts w:ascii="Book Antiqua" w:hAnsi="Book Antiqua"/>
          <w:b/>
          <w:sz w:val="22"/>
          <w:szCs w:val="22"/>
          <w:u w:val="single"/>
        </w:rPr>
        <w:br/>
      </w:r>
      <w:r>
        <w:rPr>
          <w:rFonts w:ascii="Book Antiqua" w:hAnsi="Book Antiqua"/>
          <w:bCs/>
          <w:sz w:val="22"/>
          <w:szCs w:val="22"/>
        </w:rPr>
        <w:t>The pilot three-year Comprehensive Program Review cycle has been completed. The following recommendations will be included in the review process:</w:t>
      </w:r>
    </w:p>
    <w:p w14:paraId="5A8FC0D0" w14:textId="77777777" w:rsidR="00B879FE" w:rsidRDefault="00B879FE" w:rsidP="00AE3ECC">
      <w:pPr>
        <w:pStyle w:val="Default"/>
        <w:rPr>
          <w:rFonts w:ascii="Book Antiqua" w:hAnsi="Book Antiqua"/>
          <w:bCs/>
          <w:sz w:val="22"/>
          <w:szCs w:val="22"/>
        </w:rPr>
      </w:pPr>
    </w:p>
    <w:p w14:paraId="7E44F449" w14:textId="3096447A" w:rsidR="00B879FE" w:rsidRDefault="00B879FE" w:rsidP="00B879FE">
      <w:pPr>
        <w:pStyle w:val="Default"/>
        <w:numPr>
          <w:ilvl w:val="0"/>
          <w:numId w:val="39"/>
        </w:numPr>
        <w:rPr>
          <w:rFonts w:ascii="Book Antiqua" w:hAnsi="Book Antiqua"/>
          <w:bCs/>
          <w:sz w:val="22"/>
          <w:szCs w:val="22"/>
        </w:rPr>
      </w:pPr>
      <w:r>
        <w:rPr>
          <w:rFonts w:ascii="Book Antiqua" w:hAnsi="Book Antiqua"/>
          <w:bCs/>
          <w:sz w:val="22"/>
          <w:szCs w:val="22"/>
        </w:rPr>
        <w:t xml:space="preserve">Upon completion of report forms, Program Contacts will email the forms to </w:t>
      </w:r>
      <w:hyperlink r:id="rId8" w:history="1">
        <w:r w:rsidRPr="00DD65DD">
          <w:rPr>
            <w:rStyle w:val="Hyperlink"/>
            <w:rFonts w:ascii="Book Antiqua" w:hAnsi="Book Antiqua"/>
            <w:bCs/>
            <w:sz w:val="22"/>
            <w:szCs w:val="22"/>
          </w:rPr>
          <w:t>ir@taftcollege.edu</w:t>
        </w:r>
      </w:hyperlink>
      <w:r>
        <w:rPr>
          <w:rFonts w:ascii="Book Antiqua" w:hAnsi="Book Antiqua"/>
          <w:bCs/>
          <w:sz w:val="22"/>
          <w:szCs w:val="22"/>
        </w:rPr>
        <w:t xml:space="preserve">. </w:t>
      </w:r>
    </w:p>
    <w:p w14:paraId="652AE53F" w14:textId="067357A5" w:rsidR="00B879FE" w:rsidRDefault="00B879FE" w:rsidP="00B879FE">
      <w:pPr>
        <w:pStyle w:val="Default"/>
        <w:numPr>
          <w:ilvl w:val="0"/>
          <w:numId w:val="39"/>
        </w:numPr>
        <w:rPr>
          <w:rFonts w:ascii="Book Antiqua" w:hAnsi="Book Antiqua"/>
          <w:bCs/>
          <w:sz w:val="22"/>
          <w:szCs w:val="22"/>
        </w:rPr>
      </w:pPr>
      <w:r>
        <w:rPr>
          <w:rFonts w:ascii="Book Antiqua" w:hAnsi="Book Antiqua"/>
          <w:bCs/>
          <w:sz w:val="22"/>
          <w:szCs w:val="22"/>
        </w:rPr>
        <w:t xml:space="preserve">All forms will be housed in a shared drive, accessible to Vice Presidents for review. The goal is to make sure all submitted forms are accounted for and not lost. </w:t>
      </w:r>
    </w:p>
    <w:p w14:paraId="12694ADF" w14:textId="3C0A95FD" w:rsidR="00B879FE" w:rsidRDefault="00B879FE" w:rsidP="00B879FE">
      <w:pPr>
        <w:pStyle w:val="Default"/>
        <w:numPr>
          <w:ilvl w:val="0"/>
          <w:numId w:val="39"/>
        </w:numPr>
        <w:rPr>
          <w:rFonts w:ascii="Book Antiqua" w:hAnsi="Book Antiqua"/>
          <w:bCs/>
          <w:sz w:val="22"/>
          <w:szCs w:val="22"/>
        </w:rPr>
      </w:pPr>
      <w:r>
        <w:rPr>
          <w:rFonts w:ascii="Book Antiqua" w:hAnsi="Book Antiqua"/>
          <w:bCs/>
          <w:sz w:val="22"/>
          <w:szCs w:val="22"/>
        </w:rPr>
        <w:t xml:space="preserve">A text field will be added to the end of Comprehensive Review and Annual Update forms for correspondence and feedback provided by the area Vice President. By adding the text field, any recommendations made by the Vice President will be documented within the form. </w:t>
      </w:r>
      <w:r w:rsidR="00327B49">
        <w:rPr>
          <w:rFonts w:ascii="Book Antiqua" w:hAnsi="Book Antiqua"/>
          <w:bCs/>
          <w:sz w:val="22"/>
          <w:szCs w:val="22"/>
        </w:rPr>
        <w:t xml:space="preserve">Recommendations will be forwarded back to the report author for review. Once recommendations are addressed, the forms will be resubmitted back to </w:t>
      </w:r>
      <w:hyperlink r:id="rId9" w:history="1">
        <w:r w:rsidR="00327B49" w:rsidRPr="00DD65DD">
          <w:rPr>
            <w:rStyle w:val="Hyperlink"/>
            <w:rFonts w:ascii="Book Antiqua" w:hAnsi="Book Antiqua"/>
            <w:bCs/>
            <w:sz w:val="22"/>
            <w:szCs w:val="22"/>
          </w:rPr>
          <w:t>ir@taftcollege.edu</w:t>
        </w:r>
      </w:hyperlink>
      <w:r w:rsidR="00327B49">
        <w:rPr>
          <w:rFonts w:ascii="Book Antiqua" w:hAnsi="Book Antiqua"/>
          <w:bCs/>
          <w:sz w:val="22"/>
          <w:szCs w:val="22"/>
        </w:rPr>
        <w:t xml:space="preserve"> and added to the shared drive. </w:t>
      </w:r>
    </w:p>
    <w:p w14:paraId="727E123A" w14:textId="13C8710B" w:rsidR="00327B49" w:rsidRDefault="00327B49" w:rsidP="00327B49">
      <w:pPr>
        <w:pStyle w:val="Default"/>
        <w:numPr>
          <w:ilvl w:val="0"/>
          <w:numId w:val="39"/>
        </w:numPr>
        <w:rPr>
          <w:rFonts w:ascii="Book Antiqua" w:hAnsi="Book Antiqua"/>
          <w:bCs/>
          <w:sz w:val="22"/>
          <w:szCs w:val="22"/>
        </w:rPr>
      </w:pPr>
      <w:r>
        <w:rPr>
          <w:rFonts w:ascii="Book Antiqua" w:hAnsi="Book Antiqua"/>
          <w:bCs/>
          <w:sz w:val="22"/>
          <w:szCs w:val="22"/>
        </w:rPr>
        <w:t>After the Governance Council has completed the ranking process, the ranked goals (spreadsheet) will be shared with the Program Contact. The following additional information will be included on the spreadsheet:</w:t>
      </w:r>
    </w:p>
    <w:p w14:paraId="7B97707B" w14:textId="51AA24E4" w:rsidR="00327B49" w:rsidRDefault="00327B49" w:rsidP="00327B49">
      <w:pPr>
        <w:pStyle w:val="Default"/>
        <w:numPr>
          <w:ilvl w:val="1"/>
          <w:numId w:val="39"/>
        </w:numPr>
        <w:rPr>
          <w:rFonts w:ascii="Book Antiqua" w:hAnsi="Book Antiqua"/>
          <w:bCs/>
          <w:sz w:val="22"/>
          <w:szCs w:val="22"/>
        </w:rPr>
      </w:pPr>
      <w:r>
        <w:rPr>
          <w:rFonts w:ascii="Book Antiqua" w:hAnsi="Book Antiqua"/>
          <w:bCs/>
          <w:sz w:val="22"/>
          <w:szCs w:val="22"/>
        </w:rPr>
        <w:t>Funding sources identified by the Budget Committee</w:t>
      </w:r>
    </w:p>
    <w:p w14:paraId="0F10F1DF" w14:textId="44EFB113" w:rsidR="00327B49" w:rsidRDefault="00327B49" w:rsidP="00327B49">
      <w:pPr>
        <w:pStyle w:val="Default"/>
        <w:numPr>
          <w:ilvl w:val="1"/>
          <w:numId w:val="39"/>
        </w:numPr>
        <w:rPr>
          <w:rFonts w:ascii="Book Antiqua" w:hAnsi="Book Antiqua"/>
          <w:bCs/>
          <w:sz w:val="22"/>
          <w:szCs w:val="22"/>
        </w:rPr>
      </w:pPr>
      <w:r>
        <w:rPr>
          <w:rFonts w:ascii="Book Antiqua" w:hAnsi="Book Antiqua"/>
          <w:bCs/>
          <w:sz w:val="22"/>
          <w:szCs w:val="22"/>
        </w:rPr>
        <w:t xml:space="preserve">Funding source manager contact </w:t>
      </w:r>
      <w:r w:rsidR="00CE7E7E">
        <w:rPr>
          <w:rFonts w:ascii="Book Antiqua" w:hAnsi="Book Antiqua"/>
          <w:bCs/>
          <w:sz w:val="22"/>
          <w:szCs w:val="22"/>
        </w:rPr>
        <w:t>information.</w:t>
      </w:r>
    </w:p>
    <w:p w14:paraId="1A1E667A" w14:textId="2762BB12" w:rsidR="00B879FE" w:rsidRPr="00A14DF8" w:rsidRDefault="00A14DF8" w:rsidP="0034508A">
      <w:pPr>
        <w:pStyle w:val="Default"/>
        <w:numPr>
          <w:ilvl w:val="0"/>
          <w:numId w:val="39"/>
        </w:numPr>
        <w:rPr>
          <w:rFonts w:ascii="Book Antiqua" w:hAnsi="Book Antiqua"/>
          <w:bCs/>
          <w:sz w:val="22"/>
          <w:szCs w:val="22"/>
        </w:rPr>
      </w:pPr>
      <w:r w:rsidRPr="00A14DF8">
        <w:rPr>
          <w:rFonts w:ascii="Book Antiqua" w:hAnsi="Book Antiqua"/>
          <w:bCs/>
          <w:sz w:val="22"/>
          <w:szCs w:val="22"/>
        </w:rPr>
        <w:t>The Superintendent/President will notify Program Contacts if the goal will be funded. It will be the responsibility of the Program Contact to reach out to the funding source manager</w:t>
      </w:r>
      <w:r w:rsidR="00184767">
        <w:rPr>
          <w:rFonts w:ascii="Book Antiqua" w:hAnsi="Book Antiqua"/>
          <w:bCs/>
          <w:sz w:val="22"/>
          <w:szCs w:val="22"/>
        </w:rPr>
        <w:t xml:space="preserve"> to implement the funding of the goal. </w:t>
      </w:r>
    </w:p>
    <w:p w14:paraId="45D6EE72" w14:textId="77777777" w:rsidR="006A3E0E" w:rsidRDefault="006A3E0E" w:rsidP="00AE3ECC">
      <w:pPr>
        <w:pStyle w:val="Default"/>
        <w:rPr>
          <w:rFonts w:ascii="Book Antiqua" w:hAnsi="Book Antiqua"/>
          <w:bCs/>
          <w:sz w:val="22"/>
          <w:szCs w:val="22"/>
        </w:rPr>
      </w:pPr>
    </w:p>
    <w:p w14:paraId="40F9B912" w14:textId="0CE137BF" w:rsidR="00BB670C" w:rsidRDefault="00A14DF8" w:rsidP="00AE3ECC">
      <w:pPr>
        <w:pStyle w:val="Default"/>
        <w:rPr>
          <w:rFonts w:ascii="Book Antiqua" w:hAnsi="Book Antiqua"/>
          <w:b/>
          <w:sz w:val="22"/>
          <w:szCs w:val="22"/>
          <w:u w:val="single"/>
        </w:rPr>
      </w:pPr>
      <w:r>
        <w:rPr>
          <w:rFonts w:ascii="Book Antiqua" w:hAnsi="Book Antiqua"/>
          <w:b/>
          <w:sz w:val="22"/>
          <w:szCs w:val="22"/>
          <w:u w:val="single"/>
        </w:rPr>
        <w:t>New Strategic Action Plan Data Review and New Indicators</w:t>
      </w:r>
    </w:p>
    <w:p w14:paraId="04E05F13" w14:textId="65C2EE13" w:rsidR="00A14DF8" w:rsidRDefault="00A14DF8" w:rsidP="00AE3ECC">
      <w:pPr>
        <w:pStyle w:val="Default"/>
        <w:rPr>
          <w:rFonts w:ascii="Book Antiqua" w:hAnsi="Book Antiqua"/>
          <w:bCs/>
          <w:sz w:val="22"/>
          <w:szCs w:val="22"/>
        </w:rPr>
      </w:pPr>
      <w:r>
        <w:rPr>
          <w:rFonts w:ascii="Book Antiqua" w:hAnsi="Book Antiqua"/>
          <w:bCs/>
          <w:sz w:val="22"/>
          <w:szCs w:val="22"/>
        </w:rPr>
        <w:t>This agenda item was tabled due to lack of time.</w:t>
      </w:r>
    </w:p>
    <w:p w14:paraId="2733E560" w14:textId="77777777" w:rsidR="00A14DF8" w:rsidRDefault="00A14DF8" w:rsidP="00AE3ECC">
      <w:pPr>
        <w:pStyle w:val="Default"/>
        <w:rPr>
          <w:rFonts w:ascii="Book Antiqua" w:hAnsi="Book Antiqua"/>
          <w:bCs/>
          <w:sz w:val="22"/>
          <w:szCs w:val="22"/>
        </w:rPr>
      </w:pPr>
    </w:p>
    <w:p w14:paraId="7154D332" w14:textId="77777777" w:rsidR="00A14DF8" w:rsidRPr="00A14DF8" w:rsidRDefault="00A14DF8" w:rsidP="00AE3ECC">
      <w:pPr>
        <w:pStyle w:val="Default"/>
        <w:rPr>
          <w:rFonts w:ascii="Book Antiqua" w:hAnsi="Book Antiqua"/>
          <w:bCs/>
          <w:sz w:val="22"/>
          <w:szCs w:val="22"/>
        </w:rPr>
      </w:pPr>
    </w:p>
    <w:p w14:paraId="2935E0A2" w14:textId="5DE83A49" w:rsidR="00BB670C" w:rsidRPr="00BB670C" w:rsidRDefault="00BB670C" w:rsidP="00AE3ECC">
      <w:pPr>
        <w:pStyle w:val="Default"/>
        <w:rPr>
          <w:rFonts w:ascii="Book Antiqua" w:hAnsi="Book Antiqua"/>
          <w:b/>
          <w:sz w:val="22"/>
          <w:szCs w:val="22"/>
        </w:rPr>
      </w:pPr>
      <w:r>
        <w:rPr>
          <w:rFonts w:ascii="Book Antiqua" w:hAnsi="Book Antiqua"/>
          <w:b/>
          <w:sz w:val="22"/>
          <w:szCs w:val="22"/>
          <w:u w:val="single"/>
        </w:rPr>
        <w:t>Next Meeting:</w:t>
      </w:r>
      <w:r>
        <w:rPr>
          <w:rFonts w:ascii="Book Antiqua" w:hAnsi="Book Antiqua"/>
          <w:b/>
          <w:sz w:val="22"/>
          <w:szCs w:val="22"/>
        </w:rPr>
        <w:t xml:space="preserve">  </w:t>
      </w:r>
      <w:r w:rsidR="00A14DF8">
        <w:rPr>
          <w:rFonts w:ascii="Book Antiqua" w:hAnsi="Book Antiqua"/>
          <w:b/>
          <w:sz w:val="22"/>
          <w:szCs w:val="22"/>
        </w:rPr>
        <w:t>Mach 13</w:t>
      </w:r>
      <w:r w:rsidR="003A06D2">
        <w:rPr>
          <w:rFonts w:ascii="Book Antiqua" w:hAnsi="Book Antiqua"/>
          <w:b/>
          <w:sz w:val="22"/>
          <w:szCs w:val="22"/>
        </w:rPr>
        <w:t xml:space="preserve">, 2025 – </w:t>
      </w:r>
      <w:r w:rsidR="00A14DF8">
        <w:rPr>
          <w:rFonts w:ascii="Book Antiqua" w:hAnsi="Book Antiqua"/>
          <w:b/>
          <w:sz w:val="22"/>
          <w:szCs w:val="22"/>
        </w:rPr>
        <w:t>2:00 p</w:t>
      </w:r>
      <w:r w:rsidR="003A06D2">
        <w:rPr>
          <w:rFonts w:ascii="Book Antiqua" w:hAnsi="Book Antiqua"/>
          <w:b/>
          <w:sz w:val="22"/>
          <w:szCs w:val="22"/>
        </w:rPr>
        <w:t xml:space="preserve">.m. to </w:t>
      </w:r>
      <w:r w:rsidR="00A14DF8">
        <w:rPr>
          <w:rFonts w:ascii="Book Antiqua" w:hAnsi="Book Antiqua"/>
          <w:b/>
          <w:sz w:val="22"/>
          <w:szCs w:val="22"/>
        </w:rPr>
        <w:t>3</w:t>
      </w:r>
      <w:r w:rsidR="003A06D2">
        <w:rPr>
          <w:rFonts w:ascii="Book Antiqua" w:hAnsi="Book Antiqua"/>
          <w:b/>
          <w:sz w:val="22"/>
          <w:szCs w:val="22"/>
        </w:rPr>
        <w:t xml:space="preserve">:30 </w:t>
      </w:r>
      <w:r w:rsidR="00A14DF8">
        <w:rPr>
          <w:rFonts w:ascii="Book Antiqua" w:hAnsi="Book Antiqua"/>
          <w:b/>
          <w:sz w:val="22"/>
          <w:szCs w:val="22"/>
        </w:rPr>
        <w:t>p</w:t>
      </w:r>
      <w:r w:rsidR="003A06D2">
        <w:rPr>
          <w:rFonts w:ascii="Book Antiqua" w:hAnsi="Book Antiqua"/>
          <w:b/>
          <w:sz w:val="22"/>
          <w:szCs w:val="22"/>
        </w:rPr>
        <w:t>.m. in the Cougar Room</w:t>
      </w:r>
    </w:p>
    <w:p w14:paraId="49409647" w14:textId="77777777" w:rsidR="006A3E0E" w:rsidRDefault="006A3E0E" w:rsidP="00AE3ECC">
      <w:pPr>
        <w:pStyle w:val="Default"/>
        <w:rPr>
          <w:rFonts w:ascii="Book Antiqua" w:hAnsi="Book Antiqua"/>
          <w:bCs/>
          <w:sz w:val="22"/>
          <w:szCs w:val="22"/>
        </w:rPr>
      </w:pPr>
    </w:p>
    <w:p w14:paraId="0A8734D9" w14:textId="77777777" w:rsidR="006A3E0E" w:rsidRPr="006A3E0E" w:rsidRDefault="006A3E0E" w:rsidP="00AE3ECC">
      <w:pPr>
        <w:pStyle w:val="Default"/>
        <w:rPr>
          <w:rFonts w:ascii="Book Antiqua" w:hAnsi="Book Antiqua"/>
          <w:bCs/>
          <w:sz w:val="22"/>
          <w:szCs w:val="22"/>
        </w:rPr>
      </w:pPr>
    </w:p>
    <w:p w14:paraId="7DC66561" w14:textId="331DA8B0" w:rsidR="004F426B" w:rsidRDefault="002D073D" w:rsidP="00AE3ECC">
      <w:pPr>
        <w:pStyle w:val="Default"/>
        <w:rPr>
          <w:rFonts w:ascii="Book Antiqua" w:hAnsi="Book Antiqua"/>
          <w:b/>
          <w:bCs/>
          <w:sz w:val="22"/>
          <w:szCs w:val="22"/>
        </w:rPr>
      </w:pPr>
      <w:r>
        <w:rPr>
          <w:rFonts w:ascii="Book Antiqua" w:hAnsi="Book Antiqua"/>
          <w:b/>
          <w:bCs/>
          <w:sz w:val="22"/>
          <w:szCs w:val="22"/>
        </w:rPr>
        <w:t>R</w:t>
      </w:r>
      <w:r w:rsidR="004D33F9">
        <w:rPr>
          <w:rFonts w:ascii="Book Antiqua" w:hAnsi="Book Antiqua"/>
          <w:b/>
          <w:bCs/>
          <w:sz w:val="22"/>
          <w:szCs w:val="22"/>
        </w:rPr>
        <w:t xml:space="preserve">espectfully submitted by </w:t>
      </w:r>
      <w:r w:rsidR="00F4123C">
        <w:rPr>
          <w:rFonts w:ascii="Book Antiqua" w:hAnsi="Book Antiqua"/>
          <w:b/>
          <w:bCs/>
          <w:sz w:val="22"/>
          <w:szCs w:val="22"/>
        </w:rPr>
        <w:t>Brandy Young</w:t>
      </w:r>
    </w:p>
    <w:p w14:paraId="1D2445BC" w14:textId="3B0E6AA2" w:rsidR="004F426B" w:rsidRPr="004D33F9" w:rsidRDefault="004F426B" w:rsidP="00AE3ECC">
      <w:pPr>
        <w:pStyle w:val="Default"/>
        <w:rPr>
          <w:rFonts w:ascii="Book Antiqua" w:hAnsi="Book Antiqua"/>
          <w:b/>
          <w:bCs/>
          <w:sz w:val="22"/>
          <w:szCs w:val="22"/>
        </w:rPr>
      </w:pPr>
    </w:p>
    <w:sectPr w:rsidR="004F426B" w:rsidRPr="004D33F9" w:rsidSect="00691AE0">
      <w:headerReference w:type="default" r:id="rId10"/>
      <w:footerReference w:type="default" r:id="rId11"/>
      <w:headerReference w:type="first" r:id="rId12"/>
      <w:footerReference w:type="first" r:id="rId13"/>
      <w:pgSz w:w="12240" w:h="15840" w:code="1"/>
      <w:pgMar w:top="270" w:right="1440" w:bottom="1350" w:left="900" w:header="720" w:footer="720" w:gutter="0"/>
      <w:pgBorders w:offsetFrom="page">
        <w:top w:val="single" w:sz="24" w:space="15" w:color="1F497D" w:themeColor="text2"/>
        <w:left w:val="single" w:sz="24" w:space="15" w:color="1F497D" w:themeColor="text2"/>
        <w:bottom w:val="single" w:sz="24" w:space="15" w:color="1F497D" w:themeColor="text2"/>
        <w:right w:val="single" w:sz="24" w:space="15" w:color="1F497D" w:themeColor="text2"/>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4220F" w14:textId="77777777" w:rsidR="007415BA" w:rsidRDefault="007415BA" w:rsidP="003E3790">
      <w:r>
        <w:separator/>
      </w:r>
    </w:p>
  </w:endnote>
  <w:endnote w:type="continuationSeparator" w:id="0">
    <w:p w14:paraId="4E69D3E1" w14:textId="77777777" w:rsidR="007415BA" w:rsidRDefault="007415BA" w:rsidP="003E3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4584868"/>
      <w:docPartObj>
        <w:docPartGallery w:val="Page Numbers (Bottom of Page)"/>
        <w:docPartUnique/>
      </w:docPartObj>
    </w:sdtPr>
    <w:sdtEndPr>
      <w:rPr>
        <w:noProof/>
      </w:rPr>
    </w:sdtEndPr>
    <w:sdtContent>
      <w:p w14:paraId="5CC10E16" w14:textId="27C9E13E" w:rsidR="003E3790" w:rsidRDefault="003E3790">
        <w:pPr>
          <w:pStyle w:val="Footer"/>
          <w:jc w:val="center"/>
        </w:pPr>
        <w:r>
          <w:fldChar w:fldCharType="begin"/>
        </w:r>
        <w:r>
          <w:instrText xml:space="preserve"> PAGE   \* MERGEFORMAT </w:instrText>
        </w:r>
        <w:r>
          <w:fldChar w:fldCharType="separate"/>
        </w:r>
        <w:r w:rsidR="00463ADF">
          <w:rPr>
            <w:noProof/>
          </w:rPr>
          <w:t>2</w:t>
        </w:r>
        <w:r>
          <w:rPr>
            <w:noProof/>
          </w:rPr>
          <w:fldChar w:fldCharType="end"/>
        </w:r>
      </w:p>
    </w:sdtContent>
  </w:sdt>
  <w:p w14:paraId="7546535B" w14:textId="77777777" w:rsidR="003E3790" w:rsidRDefault="003E37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4680913"/>
      <w:docPartObj>
        <w:docPartGallery w:val="Page Numbers (Bottom of Page)"/>
        <w:docPartUnique/>
      </w:docPartObj>
    </w:sdtPr>
    <w:sdtEndPr>
      <w:rPr>
        <w:noProof/>
      </w:rPr>
    </w:sdtEndPr>
    <w:sdtContent>
      <w:p w14:paraId="1F260476" w14:textId="317F338F" w:rsidR="003E3790" w:rsidRDefault="003E3790">
        <w:pPr>
          <w:pStyle w:val="Footer"/>
          <w:jc w:val="center"/>
        </w:pPr>
        <w:r>
          <w:fldChar w:fldCharType="begin"/>
        </w:r>
        <w:r>
          <w:instrText xml:space="preserve"> PAGE   \* MERGEFORMAT </w:instrText>
        </w:r>
        <w:r>
          <w:fldChar w:fldCharType="separate"/>
        </w:r>
        <w:r w:rsidR="00463ADF">
          <w:rPr>
            <w:noProof/>
          </w:rPr>
          <w:t>1</w:t>
        </w:r>
        <w:r>
          <w:rPr>
            <w:noProof/>
          </w:rPr>
          <w:fldChar w:fldCharType="end"/>
        </w:r>
      </w:p>
    </w:sdtContent>
  </w:sdt>
  <w:p w14:paraId="1085D5D2" w14:textId="77777777" w:rsidR="003E3790" w:rsidRDefault="003E3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5A662" w14:textId="77777777" w:rsidR="007415BA" w:rsidRDefault="007415BA" w:rsidP="003E3790">
      <w:r>
        <w:separator/>
      </w:r>
    </w:p>
  </w:footnote>
  <w:footnote w:type="continuationSeparator" w:id="0">
    <w:p w14:paraId="47A9BEA4" w14:textId="77777777" w:rsidR="007415BA" w:rsidRDefault="007415BA" w:rsidP="003E3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646CE" w14:textId="77777777" w:rsidR="0049441E" w:rsidRDefault="00C460D8">
    <w:pPr>
      <w:pStyle w:val="Header"/>
      <w:rPr>
        <w:rFonts w:ascii="Book Antiqua" w:hAnsi="Book Antiqua"/>
      </w:rPr>
    </w:pPr>
    <w:r w:rsidRPr="00A244EE">
      <w:rPr>
        <w:rFonts w:ascii="Book Antiqua" w:hAnsi="Book Antiqua"/>
      </w:rPr>
      <w:t>Strate</w:t>
    </w:r>
    <w:r w:rsidR="00FB7450" w:rsidRPr="00A244EE">
      <w:rPr>
        <w:rFonts w:ascii="Book Antiqua" w:hAnsi="Book Antiqua"/>
      </w:rPr>
      <w:t>gic Planning Commi</w:t>
    </w:r>
    <w:r w:rsidR="00463ADF">
      <w:rPr>
        <w:rFonts w:ascii="Book Antiqua" w:hAnsi="Book Antiqua"/>
      </w:rPr>
      <w:t>tt</w:t>
    </w:r>
    <w:r w:rsidR="0049441E">
      <w:rPr>
        <w:rFonts w:ascii="Book Antiqua" w:hAnsi="Book Antiqua"/>
      </w:rPr>
      <w:t>ee</w:t>
    </w:r>
  </w:p>
  <w:p w14:paraId="28CA747B" w14:textId="4C670E2C" w:rsidR="00C460D8" w:rsidRPr="00A244EE" w:rsidRDefault="00B879FE">
    <w:pPr>
      <w:pStyle w:val="Header"/>
      <w:rPr>
        <w:rFonts w:ascii="Book Antiqua" w:hAnsi="Book Antiqua"/>
      </w:rPr>
    </w:pPr>
    <w:r>
      <w:rPr>
        <w:rFonts w:ascii="Book Antiqua" w:hAnsi="Book Antiqua"/>
      </w:rPr>
      <w:t>February 20</w:t>
    </w:r>
    <w:r w:rsidR="006E162F">
      <w:rPr>
        <w:rFonts w:ascii="Book Antiqua" w:hAnsi="Book Antiqua"/>
      </w:rPr>
      <w:t>, 202</w:t>
    </w:r>
    <w:r w:rsidR="00A15169">
      <w:rPr>
        <w:rFonts w:ascii="Book Antiqua" w:hAnsi="Book Antiqua"/>
      </w:rPr>
      <w:t>5</w:t>
    </w:r>
  </w:p>
  <w:p w14:paraId="79E350F2" w14:textId="77777777" w:rsidR="00C460D8" w:rsidRDefault="00C460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EA9C8" w14:textId="01021C43" w:rsidR="0089118B" w:rsidRDefault="00D45AF8" w:rsidP="00D45AF8">
    <w:pPr>
      <w:pStyle w:val="Header"/>
      <w:jc w:val="center"/>
    </w:pPr>
    <w:r>
      <w:rPr>
        <w:noProof/>
      </w:rPr>
      <w:drawing>
        <wp:anchor distT="0" distB="0" distL="114300" distR="114300" simplePos="0" relativeHeight="251657216" behindDoc="0" locked="0" layoutInCell="1" allowOverlap="1" wp14:anchorId="7F7590B2" wp14:editId="5C3D040F">
          <wp:simplePos x="0" y="0"/>
          <wp:positionH relativeFrom="margin">
            <wp:align>center</wp:align>
          </wp:positionH>
          <wp:positionV relativeFrom="paragraph">
            <wp:posOffset>76200</wp:posOffset>
          </wp:positionV>
          <wp:extent cx="2278380" cy="556260"/>
          <wp:effectExtent l="0" t="0" r="7620" b="0"/>
          <wp:wrapSquare wrapText="bothSides"/>
          <wp:docPr id="196076660" name="Picture 196076660" descr="TC logo horz small"/>
          <wp:cNvGraphicFramePr/>
          <a:graphic xmlns:a="http://schemas.openxmlformats.org/drawingml/2006/main">
            <a:graphicData uri="http://schemas.openxmlformats.org/drawingml/2006/picture">
              <pic:pic xmlns:pic="http://schemas.openxmlformats.org/drawingml/2006/picture">
                <pic:nvPicPr>
                  <pic:cNvPr id="1" name="Picture 1" descr="TC logo horz small"/>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8380" cy="5562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002DA"/>
    <w:multiLevelType w:val="hybridMultilevel"/>
    <w:tmpl w:val="0A4A1456"/>
    <w:lvl w:ilvl="0" w:tplc="39303726">
      <w:start w:val="19"/>
      <w:numFmt w:val="bullet"/>
      <w:lvlText w:val=""/>
      <w:lvlJc w:val="left"/>
      <w:pPr>
        <w:ind w:left="720" w:hanging="360"/>
      </w:pPr>
      <w:rPr>
        <w:rFonts w:ascii="Symbol" w:eastAsiaTheme="minorHAnsi"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C6D9F"/>
    <w:multiLevelType w:val="hybridMultilevel"/>
    <w:tmpl w:val="64DCA594"/>
    <w:lvl w:ilvl="0" w:tplc="D1B49EEC">
      <w:numFmt w:val="bullet"/>
      <w:lvlText w:val=""/>
      <w:lvlJc w:val="left"/>
      <w:pPr>
        <w:ind w:left="720" w:hanging="360"/>
      </w:pPr>
      <w:rPr>
        <w:rFonts w:ascii="Symbol" w:eastAsiaTheme="minorHAnsi" w:hAnsi="Symbol" w:cs="Cambri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6142A"/>
    <w:multiLevelType w:val="hybridMultilevel"/>
    <w:tmpl w:val="1BBA32AA"/>
    <w:lvl w:ilvl="0" w:tplc="40FC84B8">
      <w:start w:val="2"/>
      <w:numFmt w:val="decimal"/>
      <w:lvlText w:val="%1."/>
      <w:lvlJc w:val="left"/>
      <w:pPr>
        <w:ind w:left="720" w:hanging="360"/>
      </w:pPr>
      <w:rPr>
        <w:rFonts w:ascii="Book Antiqua" w:hAnsi="Book Antiqua"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9054D"/>
    <w:multiLevelType w:val="hybridMultilevel"/>
    <w:tmpl w:val="EF7028E0"/>
    <w:lvl w:ilvl="0" w:tplc="7D62AB4C">
      <w:numFmt w:val="bullet"/>
      <w:lvlText w:val=""/>
      <w:lvlJc w:val="left"/>
      <w:pPr>
        <w:ind w:left="720" w:hanging="360"/>
      </w:pPr>
      <w:rPr>
        <w:rFonts w:ascii="Symbol" w:eastAsiaTheme="minorHAnsi" w:hAnsi="Symbol" w:cs="Cambri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A764E"/>
    <w:multiLevelType w:val="hybridMultilevel"/>
    <w:tmpl w:val="DCB0E928"/>
    <w:lvl w:ilvl="0" w:tplc="73388E20">
      <w:numFmt w:val="bullet"/>
      <w:lvlText w:val=""/>
      <w:lvlJc w:val="left"/>
      <w:pPr>
        <w:ind w:left="720" w:hanging="360"/>
      </w:pPr>
      <w:rPr>
        <w:rFonts w:ascii="Symbol" w:eastAsiaTheme="minorHAnsi" w:hAnsi="Symbol" w:cs="Cambri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C6851"/>
    <w:multiLevelType w:val="hybridMultilevel"/>
    <w:tmpl w:val="7D66454C"/>
    <w:lvl w:ilvl="0" w:tplc="3398A208">
      <w:numFmt w:val="bullet"/>
      <w:lvlText w:val=""/>
      <w:lvlJc w:val="left"/>
      <w:pPr>
        <w:ind w:left="720" w:hanging="360"/>
      </w:pPr>
      <w:rPr>
        <w:rFonts w:ascii="Symbol" w:eastAsiaTheme="minorHAnsi" w:hAnsi="Symbol" w:cs="Cambri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3E480A"/>
    <w:multiLevelType w:val="hybridMultilevel"/>
    <w:tmpl w:val="52E0D0E6"/>
    <w:lvl w:ilvl="0" w:tplc="698C91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4711F6"/>
    <w:multiLevelType w:val="hybridMultilevel"/>
    <w:tmpl w:val="83CA6C94"/>
    <w:lvl w:ilvl="0" w:tplc="09A8C55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AA1867"/>
    <w:multiLevelType w:val="hybridMultilevel"/>
    <w:tmpl w:val="D010A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FC7A15"/>
    <w:multiLevelType w:val="hybridMultilevel"/>
    <w:tmpl w:val="A6185ACA"/>
    <w:lvl w:ilvl="0" w:tplc="4260B7B2">
      <w:start w:val="1"/>
      <w:numFmt w:val="bullet"/>
      <w:lvlText w:val=""/>
      <w:lvlJc w:val="left"/>
      <w:pPr>
        <w:ind w:left="720" w:hanging="360"/>
      </w:pPr>
      <w:rPr>
        <w:rFonts w:ascii="Symbol" w:eastAsiaTheme="minorHAnsi" w:hAnsi="Symbol" w:cs="Cambri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404C5E"/>
    <w:multiLevelType w:val="hybridMultilevel"/>
    <w:tmpl w:val="DCC2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2B126F"/>
    <w:multiLevelType w:val="hybridMultilevel"/>
    <w:tmpl w:val="C0E49692"/>
    <w:lvl w:ilvl="0" w:tplc="E370F2B6">
      <w:numFmt w:val="bullet"/>
      <w:lvlText w:val=""/>
      <w:lvlJc w:val="left"/>
      <w:pPr>
        <w:ind w:left="720" w:hanging="360"/>
      </w:pPr>
      <w:rPr>
        <w:rFonts w:ascii="Symbol" w:eastAsiaTheme="minorHAnsi"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9B654E"/>
    <w:multiLevelType w:val="hybridMultilevel"/>
    <w:tmpl w:val="6ABAF4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BD556FE"/>
    <w:multiLevelType w:val="hybridMultilevel"/>
    <w:tmpl w:val="70BC6F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C6440A"/>
    <w:multiLevelType w:val="hybridMultilevel"/>
    <w:tmpl w:val="9CFE504E"/>
    <w:lvl w:ilvl="0" w:tplc="D87A7100">
      <w:numFmt w:val="bullet"/>
      <w:lvlText w:val=""/>
      <w:lvlJc w:val="left"/>
      <w:pPr>
        <w:ind w:left="720" w:hanging="360"/>
      </w:pPr>
      <w:rPr>
        <w:rFonts w:ascii="Symbol" w:eastAsiaTheme="minorHAnsi"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D17AF6"/>
    <w:multiLevelType w:val="hybridMultilevel"/>
    <w:tmpl w:val="76368E62"/>
    <w:lvl w:ilvl="0" w:tplc="A9360FC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0970AA"/>
    <w:multiLevelType w:val="hybridMultilevel"/>
    <w:tmpl w:val="688094C2"/>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3E127C4E"/>
    <w:multiLevelType w:val="hybridMultilevel"/>
    <w:tmpl w:val="1026DE1E"/>
    <w:lvl w:ilvl="0" w:tplc="01B82B76">
      <w:numFmt w:val="bullet"/>
      <w:lvlText w:val=""/>
      <w:lvlJc w:val="left"/>
      <w:pPr>
        <w:ind w:left="720" w:hanging="360"/>
      </w:pPr>
      <w:rPr>
        <w:rFonts w:ascii="Wingdings" w:eastAsia="Wingdings" w:hAnsi="Wingdings" w:cs="Wingdings" w:hint="default"/>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1379FA"/>
    <w:multiLevelType w:val="hybridMultilevel"/>
    <w:tmpl w:val="8808FD84"/>
    <w:lvl w:ilvl="0" w:tplc="4FAE376E">
      <w:numFmt w:val="bullet"/>
      <w:lvlText w:val="•"/>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FCC03B2"/>
    <w:multiLevelType w:val="hybridMultilevel"/>
    <w:tmpl w:val="645A6F64"/>
    <w:lvl w:ilvl="0" w:tplc="AC3C1F9E">
      <w:numFmt w:val="bullet"/>
      <w:lvlText w:val=""/>
      <w:lvlJc w:val="left"/>
      <w:pPr>
        <w:ind w:left="720" w:hanging="360"/>
      </w:pPr>
      <w:rPr>
        <w:rFonts w:ascii="Symbol" w:eastAsiaTheme="minorHAnsi" w:hAnsi="Symbol" w:cs="Cambri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2229D7"/>
    <w:multiLevelType w:val="hybridMultilevel"/>
    <w:tmpl w:val="7B2CD852"/>
    <w:lvl w:ilvl="0" w:tplc="423ECCD4">
      <w:start w:val="1"/>
      <w:numFmt w:val="decimal"/>
      <w:lvlText w:val="%1."/>
      <w:lvlJc w:val="left"/>
      <w:pPr>
        <w:ind w:left="720" w:hanging="360"/>
      </w:pPr>
      <w:rPr>
        <w:rFonts w:ascii="Book Antiqua" w:hAnsi="Book Antiqu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525773"/>
    <w:multiLevelType w:val="hybridMultilevel"/>
    <w:tmpl w:val="3E965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A17B31"/>
    <w:multiLevelType w:val="hybridMultilevel"/>
    <w:tmpl w:val="3AA4F814"/>
    <w:lvl w:ilvl="0" w:tplc="6B3C7600">
      <w:start w:val="2023"/>
      <w:numFmt w:val="bullet"/>
      <w:lvlText w:val=""/>
      <w:lvlJc w:val="left"/>
      <w:pPr>
        <w:ind w:left="720" w:hanging="360"/>
      </w:pPr>
      <w:rPr>
        <w:rFonts w:ascii="Symbol" w:eastAsiaTheme="minorHAnsi"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3C09D5"/>
    <w:multiLevelType w:val="hybridMultilevel"/>
    <w:tmpl w:val="D00C00F4"/>
    <w:lvl w:ilvl="0" w:tplc="9E466186">
      <w:start w:val="1"/>
      <w:numFmt w:val="bullet"/>
      <w:lvlText w:val=""/>
      <w:lvlJc w:val="left"/>
      <w:pPr>
        <w:ind w:left="1800" w:hanging="360"/>
      </w:pPr>
      <w:rPr>
        <w:rFonts w:ascii="Symbol" w:eastAsiaTheme="minorHAnsi" w:hAnsi="Symbol" w:cs="Cambri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D887D58"/>
    <w:multiLevelType w:val="hybridMultilevel"/>
    <w:tmpl w:val="41C4729E"/>
    <w:lvl w:ilvl="0" w:tplc="AA2E4F64">
      <w:numFmt w:val="bullet"/>
      <w:lvlText w:val=""/>
      <w:lvlJc w:val="left"/>
      <w:pPr>
        <w:ind w:left="720" w:hanging="360"/>
      </w:pPr>
      <w:rPr>
        <w:rFonts w:ascii="Symbol" w:eastAsiaTheme="minorHAnsi" w:hAnsi="Symbol" w:cs="Cambri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FD6F48"/>
    <w:multiLevelType w:val="hybridMultilevel"/>
    <w:tmpl w:val="63E01B62"/>
    <w:lvl w:ilvl="0" w:tplc="28C09DA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7BB3E0F"/>
    <w:multiLevelType w:val="hybridMultilevel"/>
    <w:tmpl w:val="3F3AED40"/>
    <w:lvl w:ilvl="0" w:tplc="429259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7FB46EA"/>
    <w:multiLevelType w:val="hybridMultilevel"/>
    <w:tmpl w:val="78C6D250"/>
    <w:lvl w:ilvl="0" w:tplc="1F78A932">
      <w:numFmt w:val="bullet"/>
      <w:lvlText w:val=""/>
      <w:lvlJc w:val="left"/>
      <w:pPr>
        <w:ind w:left="720" w:hanging="360"/>
      </w:pPr>
      <w:rPr>
        <w:rFonts w:ascii="Symbol" w:eastAsiaTheme="minorHAnsi" w:hAnsi="Symbol" w:cs="Cambri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276EED"/>
    <w:multiLevelType w:val="hybridMultilevel"/>
    <w:tmpl w:val="E916980A"/>
    <w:lvl w:ilvl="0" w:tplc="AFF8397E">
      <w:start w:val="20"/>
      <w:numFmt w:val="bullet"/>
      <w:lvlText w:val=""/>
      <w:lvlJc w:val="left"/>
      <w:pPr>
        <w:ind w:left="720" w:hanging="360"/>
      </w:pPr>
      <w:rPr>
        <w:rFonts w:ascii="Symbol" w:eastAsiaTheme="minorHAnsi"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FF49FA"/>
    <w:multiLevelType w:val="hybridMultilevel"/>
    <w:tmpl w:val="6C1623EC"/>
    <w:lvl w:ilvl="0" w:tplc="BBF88BE6">
      <w:numFmt w:val="bullet"/>
      <w:lvlText w:val=""/>
      <w:lvlJc w:val="left"/>
      <w:pPr>
        <w:ind w:left="720" w:hanging="360"/>
      </w:pPr>
      <w:rPr>
        <w:rFonts w:ascii="Symbol" w:eastAsiaTheme="minorHAnsi" w:hAnsi="Symbol" w:cs="Cambria" w:hint="default"/>
        <w:b w:val="0"/>
        <w:sz w:val="22"/>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2B463A"/>
    <w:multiLevelType w:val="hybridMultilevel"/>
    <w:tmpl w:val="D4823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4651D5"/>
    <w:multiLevelType w:val="hybridMultilevel"/>
    <w:tmpl w:val="794AA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181690"/>
    <w:multiLevelType w:val="hybridMultilevel"/>
    <w:tmpl w:val="86480F20"/>
    <w:lvl w:ilvl="0" w:tplc="5EEC04D4">
      <w:start w:val="1"/>
      <w:numFmt w:val="bullet"/>
      <w:lvlText w:val=""/>
      <w:lvlJc w:val="left"/>
      <w:pPr>
        <w:ind w:left="1800" w:hanging="360"/>
      </w:pPr>
      <w:rPr>
        <w:rFonts w:ascii="Symbol" w:eastAsiaTheme="minorHAnsi" w:hAnsi="Symbol" w:cs="Cambri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7426742"/>
    <w:multiLevelType w:val="hybridMultilevel"/>
    <w:tmpl w:val="CD642C1C"/>
    <w:lvl w:ilvl="0" w:tplc="3392D7A8">
      <w:numFmt w:val="bullet"/>
      <w:lvlText w:val=""/>
      <w:lvlJc w:val="left"/>
      <w:pPr>
        <w:ind w:left="720" w:hanging="360"/>
      </w:pPr>
      <w:rPr>
        <w:rFonts w:ascii="Symbol" w:eastAsiaTheme="minorHAnsi" w:hAnsi="Symbol" w:cs="Cambri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2A32EF"/>
    <w:multiLevelType w:val="hybridMultilevel"/>
    <w:tmpl w:val="3694323E"/>
    <w:lvl w:ilvl="0" w:tplc="DA20B6E0">
      <w:numFmt w:val="bullet"/>
      <w:lvlText w:val=""/>
      <w:lvlJc w:val="left"/>
      <w:pPr>
        <w:ind w:left="720" w:hanging="360"/>
      </w:pPr>
      <w:rPr>
        <w:rFonts w:ascii="Symbol" w:eastAsiaTheme="minorHAnsi" w:hAnsi="Symbol" w:cs="Cambri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BD0DA8"/>
    <w:multiLevelType w:val="hybridMultilevel"/>
    <w:tmpl w:val="E53E3CC8"/>
    <w:lvl w:ilvl="0" w:tplc="04686AF0">
      <w:numFmt w:val="bullet"/>
      <w:lvlText w:val=""/>
      <w:lvlJc w:val="left"/>
      <w:pPr>
        <w:ind w:left="720" w:hanging="360"/>
      </w:pPr>
      <w:rPr>
        <w:rFonts w:ascii="Symbol" w:eastAsiaTheme="minorHAnsi" w:hAnsi="Symbol" w:cs="Cambri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425C7D"/>
    <w:multiLevelType w:val="hybridMultilevel"/>
    <w:tmpl w:val="C2803490"/>
    <w:lvl w:ilvl="0" w:tplc="5842354A">
      <w:numFmt w:val="bullet"/>
      <w:lvlText w:val=""/>
      <w:lvlJc w:val="left"/>
      <w:pPr>
        <w:ind w:left="720" w:hanging="360"/>
      </w:pPr>
      <w:rPr>
        <w:rFonts w:ascii="Symbol" w:eastAsiaTheme="minorHAnsi"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147C41"/>
    <w:multiLevelType w:val="hybridMultilevel"/>
    <w:tmpl w:val="86560278"/>
    <w:lvl w:ilvl="0" w:tplc="66CC020A">
      <w:numFmt w:val="bullet"/>
      <w:lvlText w:val=""/>
      <w:lvlJc w:val="left"/>
      <w:pPr>
        <w:ind w:left="720" w:hanging="360"/>
      </w:pPr>
      <w:rPr>
        <w:rFonts w:ascii="Symbol" w:eastAsiaTheme="minorHAnsi"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82A92"/>
    <w:multiLevelType w:val="hybridMultilevel"/>
    <w:tmpl w:val="9D788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5989566">
    <w:abstractNumId w:val="5"/>
  </w:num>
  <w:num w:numId="2" w16cid:durableId="963073962">
    <w:abstractNumId w:val="8"/>
  </w:num>
  <w:num w:numId="3" w16cid:durableId="1384330793">
    <w:abstractNumId w:val="38"/>
  </w:num>
  <w:num w:numId="4" w16cid:durableId="1302728322">
    <w:abstractNumId w:val="10"/>
  </w:num>
  <w:num w:numId="5" w16cid:durableId="2118870241">
    <w:abstractNumId w:val="17"/>
  </w:num>
  <w:num w:numId="6" w16cid:durableId="671496730">
    <w:abstractNumId w:val="18"/>
  </w:num>
  <w:num w:numId="7" w16cid:durableId="1340884708">
    <w:abstractNumId w:val="24"/>
  </w:num>
  <w:num w:numId="8" w16cid:durableId="1474908157">
    <w:abstractNumId w:val="21"/>
  </w:num>
  <w:num w:numId="9" w16cid:durableId="1660577173">
    <w:abstractNumId w:val="19"/>
  </w:num>
  <w:num w:numId="10" w16cid:durableId="1055154082">
    <w:abstractNumId w:val="35"/>
  </w:num>
  <w:num w:numId="11" w16cid:durableId="402029535">
    <w:abstractNumId w:val="14"/>
  </w:num>
  <w:num w:numId="12" w16cid:durableId="706295652">
    <w:abstractNumId w:val="36"/>
  </w:num>
  <w:num w:numId="13" w16cid:durableId="755707437">
    <w:abstractNumId w:val="13"/>
  </w:num>
  <w:num w:numId="14" w16cid:durableId="610941983">
    <w:abstractNumId w:val="9"/>
  </w:num>
  <w:num w:numId="15" w16cid:durableId="1360230886">
    <w:abstractNumId w:val="23"/>
  </w:num>
  <w:num w:numId="16" w16cid:durableId="112753446">
    <w:abstractNumId w:val="32"/>
  </w:num>
  <w:num w:numId="17" w16cid:durableId="871259919">
    <w:abstractNumId w:val="33"/>
  </w:num>
  <w:num w:numId="18" w16cid:durableId="799036092">
    <w:abstractNumId w:val="4"/>
  </w:num>
  <w:num w:numId="19" w16cid:durableId="1619676321">
    <w:abstractNumId w:val="11"/>
  </w:num>
  <w:num w:numId="20" w16cid:durableId="1141581266">
    <w:abstractNumId w:val="6"/>
  </w:num>
  <w:num w:numId="21" w16cid:durableId="1165785341">
    <w:abstractNumId w:val="28"/>
  </w:num>
  <w:num w:numId="22" w16cid:durableId="788865199">
    <w:abstractNumId w:val="25"/>
  </w:num>
  <w:num w:numId="23" w16cid:durableId="1923757717">
    <w:abstractNumId w:val="26"/>
  </w:num>
  <w:num w:numId="24" w16cid:durableId="2074935845">
    <w:abstractNumId w:val="7"/>
  </w:num>
  <w:num w:numId="25" w16cid:durableId="1196844108">
    <w:abstractNumId w:val="27"/>
  </w:num>
  <w:num w:numId="26" w16cid:durableId="1610117698">
    <w:abstractNumId w:val="12"/>
  </w:num>
  <w:num w:numId="27" w16cid:durableId="1899973601">
    <w:abstractNumId w:val="16"/>
  </w:num>
  <w:num w:numId="28" w16cid:durableId="1016661638">
    <w:abstractNumId w:val="1"/>
  </w:num>
  <w:num w:numId="29" w16cid:durableId="845560816">
    <w:abstractNumId w:val="2"/>
  </w:num>
  <w:num w:numId="30" w16cid:durableId="1687444156">
    <w:abstractNumId w:val="20"/>
  </w:num>
  <w:num w:numId="31" w16cid:durableId="19859761">
    <w:abstractNumId w:val="31"/>
  </w:num>
  <w:num w:numId="32" w16cid:durableId="2024629209">
    <w:abstractNumId w:val="22"/>
  </w:num>
  <w:num w:numId="33" w16cid:durableId="799768065">
    <w:abstractNumId w:val="37"/>
  </w:num>
  <w:num w:numId="34" w16cid:durableId="1839806246">
    <w:abstractNumId w:val="34"/>
  </w:num>
  <w:num w:numId="35" w16cid:durableId="716710405">
    <w:abstractNumId w:val="15"/>
  </w:num>
  <w:num w:numId="36" w16cid:durableId="1236746178">
    <w:abstractNumId w:val="30"/>
  </w:num>
  <w:num w:numId="37" w16cid:durableId="2147233176">
    <w:abstractNumId w:val="29"/>
  </w:num>
  <w:num w:numId="38" w16cid:durableId="1384518937">
    <w:abstractNumId w:val="0"/>
  </w:num>
  <w:num w:numId="39" w16cid:durableId="91535743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33E"/>
    <w:rsid w:val="00001020"/>
    <w:rsid w:val="0000151B"/>
    <w:rsid w:val="00001A5C"/>
    <w:rsid w:val="00002EE7"/>
    <w:rsid w:val="00003448"/>
    <w:rsid w:val="00003F05"/>
    <w:rsid w:val="00004052"/>
    <w:rsid w:val="0000428F"/>
    <w:rsid w:val="000046C5"/>
    <w:rsid w:val="00005727"/>
    <w:rsid w:val="00005EAC"/>
    <w:rsid w:val="00006EC1"/>
    <w:rsid w:val="0000713C"/>
    <w:rsid w:val="00007C0C"/>
    <w:rsid w:val="00007E61"/>
    <w:rsid w:val="0001050A"/>
    <w:rsid w:val="000107A0"/>
    <w:rsid w:val="00011365"/>
    <w:rsid w:val="0001172A"/>
    <w:rsid w:val="0001228F"/>
    <w:rsid w:val="00012DE5"/>
    <w:rsid w:val="000134EA"/>
    <w:rsid w:val="00013FA8"/>
    <w:rsid w:val="00014BE5"/>
    <w:rsid w:val="00015672"/>
    <w:rsid w:val="00015C81"/>
    <w:rsid w:val="000168CD"/>
    <w:rsid w:val="00016B5F"/>
    <w:rsid w:val="00016C0A"/>
    <w:rsid w:val="00016C17"/>
    <w:rsid w:val="000171C7"/>
    <w:rsid w:val="0001741C"/>
    <w:rsid w:val="00017EA0"/>
    <w:rsid w:val="000209C7"/>
    <w:rsid w:val="000214F2"/>
    <w:rsid w:val="00021AF2"/>
    <w:rsid w:val="00022291"/>
    <w:rsid w:val="00022B53"/>
    <w:rsid w:val="00022CF6"/>
    <w:rsid w:val="000230F4"/>
    <w:rsid w:val="00023185"/>
    <w:rsid w:val="000234F8"/>
    <w:rsid w:val="00024175"/>
    <w:rsid w:val="00026431"/>
    <w:rsid w:val="000272CC"/>
    <w:rsid w:val="000278B3"/>
    <w:rsid w:val="00027F43"/>
    <w:rsid w:val="0003022C"/>
    <w:rsid w:val="000308DC"/>
    <w:rsid w:val="000316FE"/>
    <w:rsid w:val="00031C1F"/>
    <w:rsid w:val="00032125"/>
    <w:rsid w:val="00032268"/>
    <w:rsid w:val="000332B8"/>
    <w:rsid w:val="00033F31"/>
    <w:rsid w:val="00034156"/>
    <w:rsid w:val="0003417B"/>
    <w:rsid w:val="00034CED"/>
    <w:rsid w:val="0003556F"/>
    <w:rsid w:val="00037050"/>
    <w:rsid w:val="0004055B"/>
    <w:rsid w:val="000405A4"/>
    <w:rsid w:val="0004068D"/>
    <w:rsid w:val="00040A36"/>
    <w:rsid w:val="0004222D"/>
    <w:rsid w:val="0004276D"/>
    <w:rsid w:val="0004330B"/>
    <w:rsid w:val="00043635"/>
    <w:rsid w:val="000438B7"/>
    <w:rsid w:val="00043BDA"/>
    <w:rsid w:val="00043FB9"/>
    <w:rsid w:val="00043FFA"/>
    <w:rsid w:val="0004480E"/>
    <w:rsid w:val="0004529B"/>
    <w:rsid w:val="0004564B"/>
    <w:rsid w:val="00045BDA"/>
    <w:rsid w:val="00045CAF"/>
    <w:rsid w:val="00047AA7"/>
    <w:rsid w:val="000502BA"/>
    <w:rsid w:val="00050F0A"/>
    <w:rsid w:val="0005162E"/>
    <w:rsid w:val="000519BB"/>
    <w:rsid w:val="00051AEC"/>
    <w:rsid w:val="00051C2A"/>
    <w:rsid w:val="000528E8"/>
    <w:rsid w:val="000529D2"/>
    <w:rsid w:val="00052F91"/>
    <w:rsid w:val="000533F8"/>
    <w:rsid w:val="00053C81"/>
    <w:rsid w:val="0005516D"/>
    <w:rsid w:val="00055C55"/>
    <w:rsid w:val="00055CCB"/>
    <w:rsid w:val="00056214"/>
    <w:rsid w:val="00056E59"/>
    <w:rsid w:val="00057236"/>
    <w:rsid w:val="0005734D"/>
    <w:rsid w:val="00057711"/>
    <w:rsid w:val="000600AA"/>
    <w:rsid w:val="00060D05"/>
    <w:rsid w:val="00061BD4"/>
    <w:rsid w:val="00062681"/>
    <w:rsid w:val="00062761"/>
    <w:rsid w:val="0006367A"/>
    <w:rsid w:val="00063E0B"/>
    <w:rsid w:val="00064945"/>
    <w:rsid w:val="00064B9E"/>
    <w:rsid w:val="00064F28"/>
    <w:rsid w:val="000650F2"/>
    <w:rsid w:val="00065110"/>
    <w:rsid w:val="0006542C"/>
    <w:rsid w:val="000660B6"/>
    <w:rsid w:val="000664E5"/>
    <w:rsid w:val="000667C4"/>
    <w:rsid w:val="00066F93"/>
    <w:rsid w:val="000679B7"/>
    <w:rsid w:val="00070373"/>
    <w:rsid w:val="00072210"/>
    <w:rsid w:val="00072903"/>
    <w:rsid w:val="00073091"/>
    <w:rsid w:val="000731E3"/>
    <w:rsid w:val="000733E4"/>
    <w:rsid w:val="000735CE"/>
    <w:rsid w:val="00073A3F"/>
    <w:rsid w:val="00073FD0"/>
    <w:rsid w:val="00074574"/>
    <w:rsid w:val="00074E0E"/>
    <w:rsid w:val="00074F55"/>
    <w:rsid w:val="00075119"/>
    <w:rsid w:val="00075CA2"/>
    <w:rsid w:val="00075F16"/>
    <w:rsid w:val="0007658A"/>
    <w:rsid w:val="00076A04"/>
    <w:rsid w:val="00076A59"/>
    <w:rsid w:val="00077323"/>
    <w:rsid w:val="00077A10"/>
    <w:rsid w:val="00077B4F"/>
    <w:rsid w:val="00080026"/>
    <w:rsid w:val="00080CAA"/>
    <w:rsid w:val="00081106"/>
    <w:rsid w:val="00081216"/>
    <w:rsid w:val="00081254"/>
    <w:rsid w:val="0008182E"/>
    <w:rsid w:val="0008203B"/>
    <w:rsid w:val="00082344"/>
    <w:rsid w:val="00082564"/>
    <w:rsid w:val="00082567"/>
    <w:rsid w:val="00083416"/>
    <w:rsid w:val="00084327"/>
    <w:rsid w:val="00084658"/>
    <w:rsid w:val="00084874"/>
    <w:rsid w:val="0008569E"/>
    <w:rsid w:val="000865BE"/>
    <w:rsid w:val="00087D87"/>
    <w:rsid w:val="00092378"/>
    <w:rsid w:val="000925BC"/>
    <w:rsid w:val="000927E8"/>
    <w:rsid w:val="000927EB"/>
    <w:rsid w:val="000931D3"/>
    <w:rsid w:val="00093D22"/>
    <w:rsid w:val="0009423D"/>
    <w:rsid w:val="000944E6"/>
    <w:rsid w:val="00094E50"/>
    <w:rsid w:val="00094E64"/>
    <w:rsid w:val="00094ECE"/>
    <w:rsid w:val="00096450"/>
    <w:rsid w:val="00096E48"/>
    <w:rsid w:val="00097174"/>
    <w:rsid w:val="000A11D5"/>
    <w:rsid w:val="000A25C1"/>
    <w:rsid w:val="000A29DE"/>
    <w:rsid w:val="000A3436"/>
    <w:rsid w:val="000A43C3"/>
    <w:rsid w:val="000A4940"/>
    <w:rsid w:val="000A549C"/>
    <w:rsid w:val="000A5E53"/>
    <w:rsid w:val="000A5F7B"/>
    <w:rsid w:val="000A66FF"/>
    <w:rsid w:val="000A68D1"/>
    <w:rsid w:val="000A74E6"/>
    <w:rsid w:val="000A7778"/>
    <w:rsid w:val="000A7A3A"/>
    <w:rsid w:val="000B09F6"/>
    <w:rsid w:val="000B1A47"/>
    <w:rsid w:val="000B1DD0"/>
    <w:rsid w:val="000B2941"/>
    <w:rsid w:val="000B2BA2"/>
    <w:rsid w:val="000B36FF"/>
    <w:rsid w:val="000B4050"/>
    <w:rsid w:val="000B4514"/>
    <w:rsid w:val="000B5414"/>
    <w:rsid w:val="000B5976"/>
    <w:rsid w:val="000B6572"/>
    <w:rsid w:val="000B6EB7"/>
    <w:rsid w:val="000B708D"/>
    <w:rsid w:val="000B77CB"/>
    <w:rsid w:val="000C0872"/>
    <w:rsid w:val="000C0D5E"/>
    <w:rsid w:val="000C1450"/>
    <w:rsid w:val="000C19CD"/>
    <w:rsid w:val="000C1CD1"/>
    <w:rsid w:val="000C332C"/>
    <w:rsid w:val="000C4F4C"/>
    <w:rsid w:val="000C54AB"/>
    <w:rsid w:val="000C5500"/>
    <w:rsid w:val="000C6356"/>
    <w:rsid w:val="000C6C42"/>
    <w:rsid w:val="000C7004"/>
    <w:rsid w:val="000C75DA"/>
    <w:rsid w:val="000C773A"/>
    <w:rsid w:val="000D11F2"/>
    <w:rsid w:val="000D149E"/>
    <w:rsid w:val="000D15CF"/>
    <w:rsid w:val="000D1B5B"/>
    <w:rsid w:val="000D21C8"/>
    <w:rsid w:val="000D232B"/>
    <w:rsid w:val="000D2C02"/>
    <w:rsid w:val="000D323C"/>
    <w:rsid w:val="000D36D6"/>
    <w:rsid w:val="000D3AE4"/>
    <w:rsid w:val="000D3B95"/>
    <w:rsid w:val="000D64FD"/>
    <w:rsid w:val="000D6AD5"/>
    <w:rsid w:val="000D74B9"/>
    <w:rsid w:val="000D7562"/>
    <w:rsid w:val="000D7C1C"/>
    <w:rsid w:val="000E03D8"/>
    <w:rsid w:val="000E0771"/>
    <w:rsid w:val="000E09C4"/>
    <w:rsid w:val="000E0A1C"/>
    <w:rsid w:val="000E0DAB"/>
    <w:rsid w:val="000E233A"/>
    <w:rsid w:val="000E2587"/>
    <w:rsid w:val="000E2816"/>
    <w:rsid w:val="000E2896"/>
    <w:rsid w:val="000E28DC"/>
    <w:rsid w:val="000E28F9"/>
    <w:rsid w:val="000E2FFF"/>
    <w:rsid w:val="000E33FD"/>
    <w:rsid w:val="000E3EEC"/>
    <w:rsid w:val="000E42F3"/>
    <w:rsid w:val="000E4999"/>
    <w:rsid w:val="000E4EB1"/>
    <w:rsid w:val="000E5516"/>
    <w:rsid w:val="000E5568"/>
    <w:rsid w:val="000E6293"/>
    <w:rsid w:val="000E6DEE"/>
    <w:rsid w:val="000E7B59"/>
    <w:rsid w:val="000F0E22"/>
    <w:rsid w:val="000F0F52"/>
    <w:rsid w:val="000F147C"/>
    <w:rsid w:val="000F1BC6"/>
    <w:rsid w:val="000F47B1"/>
    <w:rsid w:val="000F57FE"/>
    <w:rsid w:val="000F580B"/>
    <w:rsid w:val="000F5D10"/>
    <w:rsid w:val="000F772F"/>
    <w:rsid w:val="000F7B76"/>
    <w:rsid w:val="0010135A"/>
    <w:rsid w:val="00101801"/>
    <w:rsid w:val="00101A70"/>
    <w:rsid w:val="00101CAB"/>
    <w:rsid w:val="00102A6D"/>
    <w:rsid w:val="00103B46"/>
    <w:rsid w:val="00103D9A"/>
    <w:rsid w:val="00104412"/>
    <w:rsid w:val="001045F4"/>
    <w:rsid w:val="00104FE9"/>
    <w:rsid w:val="00105591"/>
    <w:rsid w:val="00105966"/>
    <w:rsid w:val="00105AC6"/>
    <w:rsid w:val="001064D9"/>
    <w:rsid w:val="00106DCD"/>
    <w:rsid w:val="00107295"/>
    <w:rsid w:val="00107367"/>
    <w:rsid w:val="001105B2"/>
    <w:rsid w:val="0011062A"/>
    <w:rsid w:val="001106D6"/>
    <w:rsid w:val="00110743"/>
    <w:rsid w:val="00111380"/>
    <w:rsid w:val="00114BEC"/>
    <w:rsid w:val="0011526B"/>
    <w:rsid w:val="0011605C"/>
    <w:rsid w:val="0011663B"/>
    <w:rsid w:val="001176F6"/>
    <w:rsid w:val="00120DA6"/>
    <w:rsid w:val="001210DE"/>
    <w:rsid w:val="00122E3B"/>
    <w:rsid w:val="00122F34"/>
    <w:rsid w:val="001231B1"/>
    <w:rsid w:val="00124234"/>
    <w:rsid w:val="0012445D"/>
    <w:rsid w:val="00124BEB"/>
    <w:rsid w:val="00124E88"/>
    <w:rsid w:val="00125615"/>
    <w:rsid w:val="0012589A"/>
    <w:rsid w:val="00125DA6"/>
    <w:rsid w:val="00126110"/>
    <w:rsid w:val="00126F35"/>
    <w:rsid w:val="00130549"/>
    <w:rsid w:val="00130DA3"/>
    <w:rsid w:val="00132E6F"/>
    <w:rsid w:val="001330AF"/>
    <w:rsid w:val="00133C1E"/>
    <w:rsid w:val="00133E24"/>
    <w:rsid w:val="00134460"/>
    <w:rsid w:val="001344B4"/>
    <w:rsid w:val="001348E7"/>
    <w:rsid w:val="001349AD"/>
    <w:rsid w:val="00135161"/>
    <w:rsid w:val="0013538B"/>
    <w:rsid w:val="00136D37"/>
    <w:rsid w:val="00137492"/>
    <w:rsid w:val="001375B6"/>
    <w:rsid w:val="00137833"/>
    <w:rsid w:val="00140028"/>
    <w:rsid w:val="001400C6"/>
    <w:rsid w:val="001406A2"/>
    <w:rsid w:val="00140804"/>
    <w:rsid w:val="001410A7"/>
    <w:rsid w:val="00141751"/>
    <w:rsid w:val="00141B86"/>
    <w:rsid w:val="00141BBA"/>
    <w:rsid w:val="00141DDA"/>
    <w:rsid w:val="00141E2E"/>
    <w:rsid w:val="0014284C"/>
    <w:rsid w:val="00142CEF"/>
    <w:rsid w:val="001431AE"/>
    <w:rsid w:val="001432C1"/>
    <w:rsid w:val="00143A08"/>
    <w:rsid w:val="001441F4"/>
    <w:rsid w:val="0014493D"/>
    <w:rsid w:val="00144A89"/>
    <w:rsid w:val="0014504A"/>
    <w:rsid w:val="001451FE"/>
    <w:rsid w:val="00145587"/>
    <w:rsid w:val="00146159"/>
    <w:rsid w:val="0014723B"/>
    <w:rsid w:val="00147C67"/>
    <w:rsid w:val="00147F6F"/>
    <w:rsid w:val="001504E4"/>
    <w:rsid w:val="00150AA0"/>
    <w:rsid w:val="0015106E"/>
    <w:rsid w:val="001512D5"/>
    <w:rsid w:val="00151903"/>
    <w:rsid w:val="00151B3F"/>
    <w:rsid w:val="001537F3"/>
    <w:rsid w:val="001538C2"/>
    <w:rsid w:val="00153A62"/>
    <w:rsid w:val="00153B76"/>
    <w:rsid w:val="00156458"/>
    <w:rsid w:val="00156758"/>
    <w:rsid w:val="001567C0"/>
    <w:rsid w:val="001573B4"/>
    <w:rsid w:val="00157E5C"/>
    <w:rsid w:val="00160090"/>
    <w:rsid w:val="001608FB"/>
    <w:rsid w:val="00160952"/>
    <w:rsid w:val="001620F7"/>
    <w:rsid w:val="0016263D"/>
    <w:rsid w:val="00162765"/>
    <w:rsid w:val="00163AF0"/>
    <w:rsid w:val="00163B31"/>
    <w:rsid w:val="001645AE"/>
    <w:rsid w:val="00165623"/>
    <w:rsid w:val="0016573F"/>
    <w:rsid w:val="00166CDC"/>
    <w:rsid w:val="00167184"/>
    <w:rsid w:val="001676D1"/>
    <w:rsid w:val="00167ABD"/>
    <w:rsid w:val="00167FF4"/>
    <w:rsid w:val="00171453"/>
    <w:rsid w:val="0017223A"/>
    <w:rsid w:val="00173169"/>
    <w:rsid w:val="00174EC1"/>
    <w:rsid w:val="00175033"/>
    <w:rsid w:val="001752CA"/>
    <w:rsid w:val="00175DE1"/>
    <w:rsid w:val="00176D44"/>
    <w:rsid w:val="00180A67"/>
    <w:rsid w:val="0018155E"/>
    <w:rsid w:val="00181745"/>
    <w:rsid w:val="00181B81"/>
    <w:rsid w:val="00182529"/>
    <w:rsid w:val="001826D7"/>
    <w:rsid w:val="00182A91"/>
    <w:rsid w:val="00182E5F"/>
    <w:rsid w:val="00183C83"/>
    <w:rsid w:val="00184767"/>
    <w:rsid w:val="00184D31"/>
    <w:rsid w:val="00185027"/>
    <w:rsid w:val="001870C3"/>
    <w:rsid w:val="001877FF"/>
    <w:rsid w:val="00187806"/>
    <w:rsid w:val="00187B94"/>
    <w:rsid w:val="00187BDC"/>
    <w:rsid w:val="00190CD2"/>
    <w:rsid w:val="00190F9B"/>
    <w:rsid w:val="00191615"/>
    <w:rsid w:val="0019207E"/>
    <w:rsid w:val="00192C26"/>
    <w:rsid w:val="001936FC"/>
    <w:rsid w:val="001938CA"/>
    <w:rsid w:val="00194070"/>
    <w:rsid w:val="00194252"/>
    <w:rsid w:val="0019499C"/>
    <w:rsid w:val="00197CCC"/>
    <w:rsid w:val="001A0511"/>
    <w:rsid w:val="001A0720"/>
    <w:rsid w:val="001A099C"/>
    <w:rsid w:val="001A1079"/>
    <w:rsid w:val="001A165C"/>
    <w:rsid w:val="001A16AE"/>
    <w:rsid w:val="001A2234"/>
    <w:rsid w:val="001A2B80"/>
    <w:rsid w:val="001A3DAE"/>
    <w:rsid w:val="001A48C0"/>
    <w:rsid w:val="001A5664"/>
    <w:rsid w:val="001A6236"/>
    <w:rsid w:val="001A65C7"/>
    <w:rsid w:val="001A67E1"/>
    <w:rsid w:val="001A72B0"/>
    <w:rsid w:val="001A7C23"/>
    <w:rsid w:val="001B09BD"/>
    <w:rsid w:val="001B12C9"/>
    <w:rsid w:val="001B12F6"/>
    <w:rsid w:val="001B12FD"/>
    <w:rsid w:val="001B1930"/>
    <w:rsid w:val="001B1F50"/>
    <w:rsid w:val="001B22DA"/>
    <w:rsid w:val="001B2D99"/>
    <w:rsid w:val="001B2F70"/>
    <w:rsid w:val="001B3686"/>
    <w:rsid w:val="001B3980"/>
    <w:rsid w:val="001B5BC2"/>
    <w:rsid w:val="001B5EA7"/>
    <w:rsid w:val="001B6105"/>
    <w:rsid w:val="001B69E5"/>
    <w:rsid w:val="001B6E86"/>
    <w:rsid w:val="001C08B4"/>
    <w:rsid w:val="001C12C8"/>
    <w:rsid w:val="001C1E61"/>
    <w:rsid w:val="001C28A1"/>
    <w:rsid w:val="001C2EB0"/>
    <w:rsid w:val="001C341B"/>
    <w:rsid w:val="001C3632"/>
    <w:rsid w:val="001C36FE"/>
    <w:rsid w:val="001C4333"/>
    <w:rsid w:val="001C5629"/>
    <w:rsid w:val="001C6048"/>
    <w:rsid w:val="001C6232"/>
    <w:rsid w:val="001C66B9"/>
    <w:rsid w:val="001C6B31"/>
    <w:rsid w:val="001C6D11"/>
    <w:rsid w:val="001C71D3"/>
    <w:rsid w:val="001D024A"/>
    <w:rsid w:val="001D0699"/>
    <w:rsid w:val="001D08D7"/>
    <w:rsid w:val="001D1171"/>
    <w:rsid w:val="001D13C9"/>
    <w:rsid w:val="001D1A18"/>
    <w:rsid w:val="001D1D14"/>
    <w:rsid w:val="001D31B2"/>
    <w:rsid w:val="001D3485"/>
    <w:rsid w:val="001D6087"/>
    <w:rsid w:val="001D6880"/>
    <w:rsid w:val="001D6C56"/>
    <w:rsid w:val="001D6DF4"/>
    <w:rsid w:val="001D714E"/>
    <w:rsid w:val="001E03A9"/>
    <w:rsid w:val="001E03BA"/>
    <w:rsid w:val="001E122B"/>
    <w:rsid w:val="001E1F35"/>
    <w:rsid w:val="001E2A91"/>
    <w:rsid w:val="001E2C44"/>
    <w:rsid w:val="001E2D15"/>
    <w:rsid w:val="001E417A"/>
    <w:rsid w:val="001E4F73"/>
    <w:rsid w:val="001E54F0"/>
    <w:rsid w:val="001E565C"/>
    <w:rsid w:val="001E5871"/>
    <w:rsid w:val="001E6274"/>
    <w:rsid w:val="001E6382"/>
    <w:rsid w:val="001E6973"/>
    <w:rsid w:val="001E6CBC"/>
    <w:rsid w:val="001E708D"/>
    <w:rsid w:val="001F04DE"/>
    <w:rsid w:val="001F0646"/>
    <w:rsid w:val="001F0B7C"/>
    <w:rsid w:val="001F0B86"/>
    <w:rsid w:val="001F112A"/>
    <w:rsid w:val="001F131E"/>
    <w:rsid w:val="001F27F0"/>
    <w:rsid w:val="001F3835"/>
    <w:rsid w:val="001F42A0"/>
    <w:rsid w:val="001F44B1"/>
    <w:rsid w:val="001F587A"/>
    <w:rsid w:val="001F6C57"/>
    <w:rsid w:val="001F7927"/>
    <w:rsid w:val="001F79BD"/>
    <w:rsid w:val="0020004C"/>
    <w:rsid w:val="0020086E"/>
    <w:rsid w:val="002009D9"/>
    <w:rsid w:val="00201ED2"/>
    <w:rsid w:val="002021B8"/>
    <w:rsid w:val="002045F2"/>
    <w:rsid w:val="002045F6"/>
    <w:rsid w:val="0020480D"/>
    <w:rsid w:val="002065B6"/>
    <w:rsid w:val="00206A4C"/>
    <w:rsid w:val="002071E3"/>
    <w:rsid w:val="00207A3D"/>
    <w:rsid w:val="00207DB3"/>
    <w:rsid w:val="00207E94"/>
    <w:rsid w:val="00210C6C"/>
    <w:rsid w:val="00211DBD"/>
    <w:rsid w:val="002121F9"/>
    <w:rsid w:val="00212975"/>
    <w:rsid w:val="002141C6"/>
    <w:rsid w:val="00214329"/>
    <w:rsid w:val="0021589C"/>
    <w:rsid w:val="0021592A"/>
    <w:rsid w:val="002163B0"/>
    <w:rsid w:val="002168D5"/>
    <w:rsid w:val="0021746B"/>
    <w:rsid w:val="00220A38"/>
    <w:rsid w:val="00221517"/>
    <w:rsid w:val="002215B5"/>
    <w:rsid w:val="002225E8"/>
    <w:rsid w:val="00222F9D"/>
    <w:rsid w:val="002230F0"/>
    <w:rsid w:val="00223539"/>
    <w:rsid w:val="00223A34"/>
    <w:rsid w:val="00223FE2"/>
    <w:rsid w:val="00224CA1"/>
    <w:rsid w:val="00224CD5"/>
    <w:rsid w:val="0022520C"/>
    <w:rsid w:val="00225667"/>
    <w:rsid w:val="00225AEF"/>
    <w:rsid w:val="00226AAE"/>
    <w:rsid w:val="00226BBE"/>
    <w:rsid w:val="002274C4"/>
    <w:rsid w:val="00227D82"/>
    <w:rsid w:val="00230334"/>
    <w:rsid w:val="00230372"/>
    <w:rsid w:val="002308FF"/>
    <w:rsid w:val="00230E1F"/>
    <w:rsid w:val="00231101"/>
    <w:rsid w:val="0023139E"/>
    <w:rsid w:val="002313F7"/>
    <w:rsid w:val="0023171A"/>
    <w:rsid w:val="00231FC1"/>
    <w:rsid w:val="00233B69"/>
    <w:rsid w:val="0023463A"/>
    <w:rsid w:val="0023529D"/>
    <w:rsid w:val="0023558E"/>
    <w:rsid w:val="00236971"/>
    <w:rsid w:val="00236EE2"/>
    <w:rsid w:val="00240E1F"/>
    <w:rsid w:val="00241A6F"/>
    <w:rsid w:val="00242133"/>
    <w:rsid w:val="002429E1"/>
    <w:rsid w:val="002435D0"/>
    <w:rsid w:val="00243ED7"/>
    <w:rsid w:val="00243FFF"/>
    <w:rsid w:val="002441FA"/>
    <w:rsid w:val="002444CB"/>
    <w:rsid w:val="00246CB7"/>
    <w:rsid w:val="00247837"/>
    <w:rsid w:val="00250A1C"/>
    <w:rsid w:val="00250A4A"/>
    <w:rsid w:val="0025133D"/>
    <w:rsid w:val="002513F2"/>
    <w:rsid w:val="002518A4"/>
    <w:rsid w:val="00252221"/>
    <w:rsid w:val="00252F89"/>
    <w:rsid w:val="00253144"/>
    <w:rsid w:val="002549C3"/>
    <w:rsid w:val="00254CE0"/>
    <w:rsid w:val="00254D9F"/>
    <w:rsid w:val="00255393"/>
    <w:rsid w:val="00255964"/>
    <w:rsid w:val="00255E9B"/>
    <w:rsid w:val="002562CD"/>
    <w:rsid w:val="00256408"/>
    <w:rsid w:val="0025646E"/>
    <w:rsid w:val="0025654C"/>
    <w:rsid w:val="00256B78"/>
    <w:rsid w:val="002575E5"/>
    <w:rsid w:val="00260E2A"/>
    <w:rsid w:val="00261D53"/>
    <w:rsid w:val="00261F8C"/>
    <w:rsid w:val="00262381"/>
    <w:rsid w:val="0026250D"/>
    <w:rsid w:val="00262C35"/>
    <w:rsid w:val="00262DCF"/>
    <w:rsid w:val="0026385D"/>
    <w:rsid w:val="00263910"/>
    <w:rsid w:val="00264452"/>
    <w:rsid w:val="00265504"/>
    <w:rsid w:val="00265727"/>
    <w:rsid w:val="00265E5E"/>
    <w:rsid w:val="002661B3"/>
    <w:rsid w:val="00266A32"/>
    <w:rsid w:val="0026722F"/>
    <w:rsid w:val="00267293"/>
    <w:rsid w:val="00267BBB"/>
    <w:rsid w:val="0027344E"/>
    <w:rsid w:val="0027357C"/>
    <w:rsid w:val="00273619"/>
    <w:rsid w:val="002736D2"/>
    <w:rsid w:val="00273CE6"/>
    <w:rsid w:val="00273F1F"/>
    <w:rsid w:val="00275B6E"/>
    <w:rsid w:val="00276E79"/>
    <w:rsid w:val="0027739D"/>
    <w:rsid w:val="002776C1"/>
    <w:rsid w:val="00277796"/>
    <w:rsid w:val="00280CC5"/>
    <w:rsid w:val="00280E3B"/>
    <w:rsid w:val="00281975"/>
    <w:rsid w:val="00281D99"/>
    <w:rsid w:val="00282303"/>
    <w:rsid w:val="002826D0"/>
    <w:rsid w:val="00282C49"/>
    <w:rsid w:val="0028337D"/>
    <w:rsid w:val="0028366F"/>
    <w:rsid w:val="0028398C"/>
    <w:rsid w:val="00284D00"/>
    <w:rsid w:val="00285038"/>
    <w:rsid w:val="00285600"/>
    <w:rsid w:val="00285E69"/>
    <w:rsid w:val="00285FFD"/>
    <w:rsid w:val="00286891"/>
    <w:rsid w:val="00286A4F"/>
    <w:rsid w:val="002874D2"/>
    <w:rsid w:val="0029007A"/>
    <w:rsid w:val="00290860"/>
    <w:rsid w:val="002911B2"/>
    <w:rsid w:val="00291B69"/>
    <w:rsid w:val="00292305"/>
    <w:rsid w:val="002924F4"/>
    <w:rsid w:val="00292A9E"/>
    <w:rsid w:val="00292B1B"/>
    <w:rsid w:val="00293157"/>
    <w:rsid w:val="00293C79"/>
    <w:rsid w:val="00293CA3"/>
    <w:rsid w:val="00294099"/>
    <w:rsid w:val="00294423"/>
    <w:rsid w:val="00295156"/>
    <w:rsid w:val="00296030"/>
    <w:rsid w:val="00297A1F"/>
    <w:rsid w:val="00297D36"/>
    <w:rsid w:val="002A0251"/>
    <w:rsid w:val="002A07A8"/>
    <w:rsid w:val="002A09A9"/>
    <w:rsid w:val="002A0B03"/>
    <w:rsid w:val="002A0BE4"/>
    <w:rsid w:val="002A0EC3"/>
    <w:rsid w:val="002A12CA"/>
    <w:rsid w:val="002A21C0"/>
    <w:rsid w:val="002A2394"/>
    <w:rsid w:val="002A2A76"/>
    <w:rsid w:val="002A3919"/>
    <w:rsid w:val="002A3C87"/>
    <w:rsid w:val="002A4DAA"/>
    <w:rsid w:val="002A5992"/>
    <w:rsid w:val="002A6216"/>
    <w:rsid w:val="002A7624"/>
    <w:rsid w:val="002A7F0A"/>
    <w:rsid w:val="002B034A"/>
    <w:rsid w:val="002B04EC"/>
    <w:rsid w:val="002B0CA3"/>
    <w:rsid w:val="002B13F3"/>
    <w:rsid w:val="002B15F9"/>
    <w:rsid w:val="002B1711"/>
    <w:rsid w:val="002B1F9B"/>
    <w:rsid w:val="002B23D9"/>
    <w:rsid w:val="002B26AB"/>
    <w:rsid w:val="002B296A"/>
    <w:rsid w:val="002B3655"/>
    <w:rsid w:val="002B42E3"/>
    <w:rsid w:val="002B47A7"/>
    <w:rsid w:val="002B4B4A"/>
    <w:rsid w:val="002B6EC2"/>
    <w:rsid w:val="002B739A"/>
    <w:rsid w:val="002C012D"/>
    <w:rsid w:val="002C01D1"/>
    <w:rsid w:val="002C02B7"/>
    <w:rsid w:val="002C0577"/>
    <w:rsid w:val="002C081C"/>
    <w:rsid w:val="002C0DEC"/>
    <w:rsid w:val="002C130D"/>
    <w:rsid w:val="002C202C"/>
    <w:rsid w:val="002C2E3E"/>
    <w:rsid w:val="002C34B8"/>
    <w:rsid w:val="002C3BD0"/>
    <w:rsid w:val="002C61DC"/>
    <w:rsid w:val="002C6499"/>
    <w:rsid w:val="002C659D"/>
    <w:rsid w:val="002C66EA"/>
    <w:rsid w:val="002C6819"/>
    <w:rsid w:val="002C72D5"/>
    <w:rsid w:val="002C7594"/>
    <w:rsid w:val="002D073D"/>
    <w:rsid w:val="002D1414"/>
    <w:rsid w:val="002D1BFB"/>
    <w:rsid w:val="002D26F5"/>
    <w:rsid w:val="002D2D78"/>
    <w:rsid w:val="002D2F6C"/>
    <w:rsid w:val="002D348F"/>
    <w:rsid w:val="002D3FB8"/>
    <w:rsid w:val="002D3FFE"/>
    <w:rsid w:val="002D48B9"/>
    <w:rsid w:val="002D6537"/>
    <w:rsid w:val="002D715F"/>
    <w:rsid w:val="002D7473"/>
    <w:rsid w:val="002D78D3"/>
    <w:rsid w:val="002D7DA6"/>
    <w:rsid w:val="002E013E"/>
    <w:rsid w:val="002E054F"/>
    <w:rsid w:val="002E21CF"/>
    <w:rsid w:val="002E231E"/>
    <w:rsid w:val="002E2972"/>
    <w:rsid w:val="002E3A6A"/>
    <w:rsid w:val="002E49E8"/>
    <w:rsid w:val="002E4A0D"/>
    <w:rsid w:val="002E537C"/>
    <w:rsid w:val="002E53AC"/>
    <w:rsid w:val="002E57CF"/>
    <w:rsid w:val="002E58CC"/>
    <w:rsid w:val="002E5CF5"/>
    <w:rsid w:val="002E627D"/>
    <w:rsid w:val="002E69D0"/>
    <w:rsid w:val="002E6B2E"/>
    <w:rsid w:val="002E6FCA"/>
    <w:rsid w:val="002E7E0A"/>
    <w:rsid w:val="002F014E"/>
    <w:rsid w:val="002F091E"/>
    <w:rsid w:val="002F1281"/>
    <w:rsid w:val="002F182A"/>
    <w:rsid w:val="002F19C6"/>
    <w:rsid w:val="002F1EB5"/>
    <w:rsid w:val="002F33FE"/>
    <w:rsid w:val="002F42F1"/>
    <w:rsid w:val="002F4781"/>
    <w:rsid w:val="002F4AA1"/>
    <w:rsid w:val="002F4D07"/>
    <w:rsid w:val="002F567C"/>
    <w:rsid w:val="002F67D5"/>
    <w:rsid w:val="002F6AAD"/>
    <w:rsid w:val="002F7121"/>
    <w:rsid w:val="002F79C8"/>
    <w:rsid w:val="002F7B37"/>
    <w:rsid w:val="002F7D25"/>
    <w:rsid w:val="002F7FB4"/>
    <w:rsid w:val="003000BD"/>
    <w:rsid w:val="00300444"/>
    <w:rsid w:val="00301023"/>
    <w:rsid w:val="003020A5"/>
    <w:rsid w:val="0030258F"/>
    <w:rsid w:val="003029A6"/>
    <w:rsid w:val="00302D67"/>
    <w:rsid w:val="00303155"/>
    <w:rsid w:val="0030316E"/>
    <w:rsid w:val="00303408"/>
    <w:rsid w:val="00303599"/>
    <w:rsid w:val="00303EF7"/>
    <w:rsid w:val="00305324"/>
    <w:rsid w:val="00305D47"/>
    <w:rsid w:val="00306016"/>
    <w:rsid w:val="0030662F"/>
    <w:rsid w:val="003069DC"/>
    <w:rsid w:val="00306ABD"/>
    <w:rsid w:val="00306BAB"/>
    <w:rsid w:val="00307092"/>
    <w:rsid w:val="00307D68"/>
    <w:rsid w:val="00310315"/>
    <w:rsid w:val="003107C2"/>
    <w:rsid w:val="00310B6B"/>
    <w:rsid w:val="00311395"/>
    <w:rsid w:val="00311D0F"/>
    <w:rsid w:val="00311E3D"/>
    <w:rsid w:val="00312260"/>
    <w:rsid w:val="0031233A"/>
    <w:rsid w:val="00312A8B"/>
    <w:rsid w:val="00313319"/>
    <w:rsid w:val="0031354B"/>
    <w:rsid w:val="00314B87"/>
    <w:rsid w:val="00315366"/>
    <w:rsid w:val="0031548E"/>
    <w:rsid w:val="00316344"/>
    <w:rsid w:val="00316ABB"/>
    <w:rsid w:val="00316D97"/>
    <w:rsid w:val="00316F0E"/>
    <w:rsid w:val="00317232"/>
    <w:rsid w:val="00320C0F"/>
    <w:rsid w:val="00321465"/>
    <w:rsid w:val="00321819"/>
    <w:rsid w:val="00321B9F"/>
    <w:rsid w:val="0032226D"/>
    <w:rsid w:val="00322B54"/>
    <w:rsid w:val="00322C2C"/>
    <w:rsid w:val="00322FF8"/>
    <w:rsid w:val="00323814"/>
    <w:rsid w:val="003257A4"/>
    <w:rsid w:val="00325E98"/>
    <w:rsid w:val="00326CF6"/>
    <w:rsid w:val="00326E4C"/>
    <w:rsid w:val="003274A5"/>
    <w:rsid w:val="00327B49"/>
    <w:rsid w:val="00327BEF"/>
    <w:rsid w:val="003303F3"/>
    <w:rsid w:val="0033092A"/>
    <w:rsid w:val="003311E6"/>
    <w:rsid w:val="00332900"/>
    <w:rsid w:val="00332E7E"/>
    <w:rsid w:val="00333523"/>
    <w:rsid w:val="003335B1"/>
    <w:rsid w:val="00334137"/>
    <w:rsid w:val="0033434D"/>
    <w:rsid w:val="003357A3"/>
    <w:rsid w:val="00335EA5"/>
    <w:rsid w:val="00336117"/>
    <w:rsid w:val="00336FF6"/>
    <w:rsid w:val="003373F5"/>
    <w:rsid w:val="003378D0"/>
    <w:rsid w:val="00337B90"/>
    <w:rsid w:val="00337E2A"/>
    <w:rsid w:val="00340CC4"/>
    <w:rsid w:val="00342430"/>
    <w:rsid w:val="00342A18"/>
    <w:rsid w:val="00343556"/>
    <w:rsid w:val="003437DA"/>
    <w:rsid w:val="00343A29"/>
    <w:rsid w:val="00343BB7"/>
    <w:rsid w:val="00343E10"/>
    <w:rsid w:val="00344849"/>
    <w:rsid w:val="0034590D"/>
    <w:rsid w:val="0034602C"/>
    <w:rsid w:val="00346D2E"/>
    <w:rsid w:val="0034704A"/>
    <w:rsid w:val="00347A50"/>
    <w:rsid w:val="00347AC5"/>
    <w:rsid w:val="00347B50"/>
    <w:rsid w:val="00351556"/>
    <w:rsid w:val="00352361"/>
    <w:rsid w:val="00353B3F"/>
    <w:rsid w:val="00354FAB"/>
    <w:rsid w:val="0035523F"/>
    <w:rsid w:val="00356243"/>
    <w:rsid w:val="00356AF5"/>
    <w:rsid w:val="00356C94"/>
    <w:rsid w:val="003577D2"/>
    <w:rsid w:val="00357D30"/>
    <w:rsid w:val="0036004A"/>
    <w:rsid w:val="00360054"/>
    <w:rsid w:val="00361303"/>
    <w:rsid w:val="003622A9"/>
    <w:rsid w:val="00362A68"/>
    <w:rsid w:val="00362DF1"/>
    <w:rsid w:val="0036301A"/>
    <w:rsid w:val="00363356"/>
    <w:rsid w:val="00365CA3"/>
    <w:rsid w:val="00366723"/>
    <w:rsid w:val="003671B9"/>
    <w:rsid w:val="00367C14"/>
    <w:rsid w:val="003704CA"/>
    <w:rsid w:val="003708B8"/>
    <w:rsid w:val="00371099"/>
    <w:rsid w:val="00371238"/>
    <w:rsid w:val="003713EE"/>
    <w:rsid w:val="003719E0"/>
    <w:rsid w:val="00371F6E"/>
    <w:rsid w:val="00373589"/>
    <w:rsid w:val="0037360C"/>
    <w:rsid w:val="00374757"/>
    <w:rsid w:val="00374E73"/>
    <w:rsid w:val="00375F2C"/>
    <w:rsid w:val="00376267"/>
    <w:rsid w:val="00376818"/>
    <w:rsid w:val="00376BC1"/>
    <w:rsid w:val="00376BEA"/>
    <w:rsid w:val="00376D38"/>
    <w:rsid w:val="00376F4D"/>
    <w:rsid w:val="003772B0"/>
    <w:rsid w:val="00377F7A"/>
    <w:rsid w:val="0038003A"/>
    <w:rsid w:val="003800FD"/>
    <w:rsid w:val="00380D1F"/>
    <w:rsid w:val="0038143A"/>
    <w:rsid w:val="00381FDB"/>
    <w:rsid w:val="00382685"/>
    <w:rsid w:val="003826DB"/>
    <w:rsid w:val="00382816"/>
    <w:rsid w:val="00382F22"/>
    <w:rsid w:val="00383680"/>
    <w:rsid w:val="00383A60"/>
    <w:rsid w:val="00383A8F"/>
    <w:rsid w:val="00383C17"/>
    <w:rsid w:val="00384D9D"/>
    <w:rsid w:val="003852BE"/>
    <w:rsid w:val="003854CB"/>
    <w:rsid w:val="0038556C"/>
    <w:rsid w:val="003856C0"/>
    <w:rsid w:val="003856C2"/>
    <w:rsid w:val="003861AB"/>
    <w:rsid w:val="00386653"/>
    <w:rsid w:val="00386BE0"/>
    <w:rsid w:val="00386C98"/>
    <w:rsid w:val="00386D77"/>
    <w:rsid w:val="0038733E"/>
    <w:rsid w:val="00387386"/>
    <w:rsid w:val="003875E3"/>
    <w:rsid w:val="003900FF"/>
    <w:rsid w:val="00390748"/>
    <w:rsid w:val="003909F0"/>
    <w:rsid w:val="00391045"/>
    <w:rsid w:val="003917A5"/>
    <w:rsid w:val="00392DBF"/>
    <w:rsid w:val="003945AF"/>
    <w:rsid w:val="0039504B"/>
    <w:rsid w:val="0039508F"/>
    <w:rsid w:val="003965BC"/>
    <w:rsid w:val="00396F9B"/>
    <w:rsid w:val="003973F7"/>
    <w:rsid w:val="003A036C"/>
    <w:rsid w:val="003A06AC"/>
    <w:rsid w:val="003A06D2"/>
    <w:rsid w:val="003A1D64"/>
    <w:rsid w:val="003A30B0"/>
    <w:rsid w:val="003A35EF"/>
    <w:rsid w:val="003A369B"/>
    <w:rsid w:val="003A383E"/>
    <w:rsid w:val="003A39FC"/>
    <w:rsid w:val="003A4838"/>
    <w:rsid w:val="003A50E1"/>
    <w:rsid w:val="003A6582"/>
    <w:rsid w:val="003A69A3"/>
    <w:rsid w:val="003A6E3A"/>
    <w:rsid w:val="003A73ED"/>
    <w:rsid w:val="003A78FE"/>
    <w:rsid w:val="003A79C6"/>
    <w:rsid w:val="003B0079"/>
    <w:rsid w:val="003B0BD3"/>
    <w:rsid w:val="003B0E05"/>
    <w:rsid w:val="003B11DF"/>
    <w:rsid w:val="003B12AF"/>
    <w:rsid w:val="003B2650"/>
    <w:rsid w:val="003B2C27"/>
    <w:rsid w:val="003B2F06"/>
    <w:rsid w:val="003B31E0"/>
    <w:rsid w:val="003B3A8C"/>
    <w:rsid w:val="003B45F8"/>
    <w:rsid w:val="003B4F81"/>
    <w:rsid w:val="003B5353"/>
    <w:rsid w:val="003B535C"/>
    <w:rsid w:val="003B5C61"/>
    <w:rsid w:val="003B6BF9"/>
    <w:rsid w:val="003B7A8A"/>
    <w:rsid w:val="003C036B"/>
    <w:rsid w:val="003C0CB3"/>
    <w:rsid w:val="003C115A"/>
    <w:rsid w:val="003C1E61"/>
    <w:rsid w:val="003C2EE0"/>
    <w:rsid w:val="003C3A56"/>
    <w:rsid w:val="003C4093"/>
    <w:rsid w:val="003C466C"/>
    <w:rsid w:val="003C46C0"/>
    <w:rsid w:val="003C5D77"/>
    <w:rsid w:val="003C60C6"/>
    <w:rsid w:val="003C652B"/>
    <w:rsid w:val="003C660C"/>
    <w:rsid w:val="003C6DFE"/>
    <w:rsid w:val="003C72D5"/>
    <w:rsid w:val="003C7B08"/>
    <w:rsid w:val="003C7B10"/>
    <w:rsid w:val="003C7EAB"/>
    <w:rsid w:val="003D06ED"/>
    <w:rsid w:val="003D0A44"/>
    <w:rsid w:val="003D1F65"/>
    <w:rsid w:val="003D2675"/>
    <w:rsid w:val="003D277F"/>
    <w:rsid w:val="003D362C"/>
    <w:rsid w:val="003D3BC2"/>
    <w:rsid w:val="003D3C51"/>
    <w:rsid w:val="003D406D"/>
    <w:rsid w:val="003D40E9"/>
    <w:rsid w:val="003D41B1"/>
    <w:rsid w:val="003D44F3"/>
    <w:rsid w:val="003D460C"/>
    <w:rsid w:val="003D475F"/>
    <w:rsid w:val="003D5067"/>
    <w:rsid w:val="003D5347"/>
    <w:rsid w:val="003D58C4"/>
    <w:rsid w:val="003D5C3E"/>
    <w:rsid w:val="003D5D88"/>
    <w:rsid w:val="003D6302"/>
    <w:rsid w:val="003D63EB"/>
    <w:rsid w:val="003D72E7"/>
    <w:rsid w:val="003D73F2"/>
    <w:rsid w:val="003E00D7"/>
    <w:rsid w:val="003E00EE"/>
    <w:rsid w:val="003E01DA"/>
    <w:rsid w:val="003E0899"/>
    <w:rsid w:val="003E0F8B"/>
    <w:rsid w:val="003E1171"/>
    <w:rsid w:val="003E1B26"/>
    <w:rsid w:val="003E1C61"/>
    <w:rsid w:val="003E373B"/>
    <w:rsid w:val="003E3790"/>
    <w:rsid w:val="003E3A44"/>
    <w:rsid w:val="003E5C16"/>
    <w:rsid w:val="003E61F6"/>
    <w:rsid w:val="003E66BE"/>
    <w:rsid w:val="003E6B20"/>
    <w:rsid w:val="003E768A"/>
    <w:rsid w:val="003F03BA"/>
    <w:rsid w:val="003F130D"/>
    <w:rsid w:val="003F1B96"/>
    <w:rsid w:val="003F208A"/>
    <w:rsid w:val="003F2307"/>
    <w:rsid w:val="003F23D5"/>
    <w:rsid w:val="003F3C3B"/>
    <w:rsid w:val="003F3CB4"/>
    <w:rsid w:val="003F3D54"/>
    <w:rsid w:val="003F4826"/>
    <w:rsid w:val="003F4C51"/>
    <w:rsid w:val="003F5477"/>
    <w:rsid w:val="003F5950"/>
    <w:rsid w:val="003F5CB0"/>
    <w:rsid w:val="003F63E7"/>
    <w:rsid w:val="003F695E"/>
    <w:rsid w:val="003F6DB1"/>
    <w:rsid w:val="003F7060"/>
    <w:rsid w:val="003F7643"/>
    <w:rsid w:val="003F7943"/>
    <w:rsid w:val="003F7A85"/>
    <w:rsid w:val="00400A59"/>
    <w:rsid w:val="00401A3B"/>
    <w:rsid w:val="00401DAB"/>
    <w:rsid w:val="00402216"/>
    <w:rsid w:val="004022EB"/>
    <w:rsid w:val="00404982"/>
    <w:rsid w:val="004053B2"/>
    <w:rsid w:val="00406310"/>
    <w:rsid w:val="00406A2A"/>
    <w:rsid w:val="00406BAC"/>
    <w:rsid w:val="00406D41"/>
    <w:rsid w:val="00407415"/>
    <w:rsid w:val="00407455"/>
    <w:rsid w:val="0040777E"/>
    <w:rsid w:val="00407FD5"/>
    <w:rsid w:val="004106F2"/>
    <w:rsid w:val="0041085D"/>
    <w:rsid w:val="00410950"/>
    <w:rsid w:val="00410F9F"/>
    <w:rsid w:val="00411A3C"/>
    <w:rsid w:val="0041263A"/>
    <w:rsid w:val="00412BF0"/>
    <w:rsid w:val="00412CA7"/>
    <w:rsid w:val="00414088"/>
    <w:rsid w:val="00414408"/>
    <w:rsid w:val="00414843"/>
    <w:rsid w:val="004150BE"/>
    <w:rsid w:val="004150CC"/>
    <w:rsid w:val="00415B8A"/>
    <w:rsid w:val="004161C9"/>
    <w:rsid w:val="00421085"/>
    <w:rsid w:val="004213A1"/>
    <w:rsid w:val="00421694"/>
    <w:rsid w:val="00422F6E"/>
    <w:rsid w:val="004239EB"/>
    <w:rsid w:val="00423CFB"/>
    <w:rsid w:val="00424CBC"/>
    <w:rsid w:val="00425185"/>
    <w:rsid w:val="004261F4"/>
    <w:rsid w:val="00426B73"/>
    <w:rsid w:val="00426DED"/>
    <w:rsid w:val="00427498"/>
    <w:rsid w:val="004275C8"/>
    <w:rsid w:val="00427AA1"/>
    <w:rsid w:val="00430362"/>
    <w:rsid w:val="00430738"/>
    <w:rsid w:val="00430D4D"/>
    <w:rsid w:val="00430E68"/>
    <w:rsid w:val="00431140"/>
    <w:rsid w:val="00431157"/>
    <w:rsid w:val="004311B3"/>
    <w:rsid w:val="004319D4"/>
    <w:rsid w:val="00431B38"/>
    <w:rsid w:val="00432302"/>
    <w:rsid w:val="00433CDD"/>
    <w:rsid w:val="0043445F"/>
    <w:rsid w:val="00434567"/>
    <w:rsid w:val="00434F08"/>
    <w:rsid w:val="0043535E"/>
    <w:rsid w:val="00436446"/>
    <w:rsid w:val="0043725A"/>
    <w:rsid w:val="0043772E"/>
    <w:rsid w:val="00437AAA"/>
    <w:rsid w:val="00440155"/>
    <w:rsid w:val="004409F4"/>
    <w:rsid w:val="00441037"/>
    <w:rsid w:val="004415B6"/>
    <w:rsid w:val="0044301F"/>
    <w:rsid w:val="00443849"/>
    <w:rsid w:val="00443951"/>
    <w:rsid w:val="00443CF4"/>
    <w:rsid w:val="0044459B"/>
    <w:rsid w:val="004446E3"/>
    <w:rsid w:val="0044478C"/>
    <w:rsid w:val="00445239"/>
    <w:rsid w:val="00445C5B"/>
    <w:rsid w:val="004466A8"/>
    <w:rsid w:val="00447014"/>
    <w:rsid w:val="00447516"/>
    <w:rsid w:val="00447632"/>
    <w:rsid w:val="00450544"/>
    <w:rsid w:val="00450C4C"/>
    <w:rsid w:val="004512EA"/>
    <w:rsid w:val="0045268E"/>
    <w:rsid w:val="00452710"/>
    <w:rsid w:val="00452DE8"/>
    <w:rsid w:val="0045350C"/>
    <w:rsid w:val="00453832"/>
    <w:rsid w:val="00453F1F"/>
    <w:rsid w:val="00454F47"/>
    <w:rsid w:val="00456693"/>
    <w:rsid w:val="004569F4"/>
    <w:rsid w:val="004573A3"/>
    <w:rsid w:val="00460379"/>
    <w:rsid w:val="0046046B"/>
    <w:rsid w:val="00462E32"/>
    <w:rsid w:val="00463052"/>
    <w:rsid w:val="00463281"/>
    <w:rsid w:val="00463ADF"/>
    <w:rsid w:val="00463D4A"/>
    <w:rsid w:val="004646D8"/>
    <w:rsid w:val="00464A00"/>
    <w:rsid w:val="0046535C"/>
    <w:rsid w:val="004658AD"/>
    <w:rsid w:val="00465EFB"/>
    <w:rsid w:val="004668D3"/>
    <w:rsid w:val="004669B3"/>
    <w:rsid w:val="004674F5"/>
    <w:rsid w:val="004702CE"/>
    <w:rsid w:val="004708DC"/>
    <w:rsid w:val="00472983"/>
    <w:rsid w:val="00472984"/>
    <w:rsid w:val="00473335"/>
    <w:rsid w:val="00474631"/>
    <w:rsid w:val="00474834"/>
    <w:rsid w:val="00474B3A"/>
    <w:rsid w:val="00474C79"/>
    <w:rsid w:val="00475246"/>
    <w:rsid w:val="00475AEB"/>
    <w:rsid w:val="00477DEE"/>
    <w:rsid w:val="00480B29"/>
    <w:rsid w:val="00480F54"/>
    <w:rsid w:val="00480FA4"/>
    <w:rsid w:val="004827CB"/>
    <w:rsid w:val="00483EE4"/>
    <w:rsid w:val="00484886"/>
    <w:rsid w:val="004848D2"/>
    <w:rsid w:val="004853DD"/>
    <w:rsid w:val="00485860"/>
    <w:rsid w:val="00485ABE"/>
    <w:rsid w:val="00486BAA"/>
    <w:rsid w:val="00486F62"/>
    <w:rsid w:val="00487C4F"/>
    <w:rsid w:val="00490244"/>
    <w:rsid w:val="00490400"/>
    <w:rsid w:val="00490DEA"/>
    <w:rsid w:val="004910A2"/>
    <w:rsid w:val="004912AF"/>
    <w:rsid w:val="0049194A"/>
    <w:rsid w:val="00491EF4"/>
    <w:rsid w:val="004927F1"/>
    <w:rsid w:val="0049441E"/>
    <w:rsid w:val="004948B2"/>
    <w:rsid w:val="00494A13"/>
    <w:rsid w:val="004950AE"/>
    <w:rsid w:val="0049593A"/>
    <w:rsid w:val="00497293"/>
    <w:rsid w:val="00497428"/>
    <w:rsid w:val="00497A5F"/>
    <w:rsid w:val="00497B0E"/>
    <w:rsid w:val="00497B66"/>
    <w:rsid w:val="00497C05"/>
    <w:rsid w:val="004A001D"/>
    <w:rsid w:val="004A1D79"/>
    <w:rsid w:val="004A2E60"/>
    <w:rsid w:val="004A32F8"/>
    <w:rsid w:val="004A39FF"/>
    <w:rsid w:val="004A3FEA"/>
    <w:rsid w:val="004A44EB"/>
    <w:rsid w:val="004A5372"/>
    <w:rsid w:val="004A687E"/>
    <w:rsid w:val="004A691A"/>
    <w:rsid w:val="004A706C"/>
    <w:rsid w:val="004B062D"/>
    <w:rsid w:val="004B06D7"/>
    <w:rsid w:val="004B1B7F"/>
    <w:rsid w:val="004B2A75"/>
    <w:rsid w:val="004B424B"/>
    <w:rsid w:val="004B6E14"/>
    <w:rsid w:val="004B6F7D"/>
    <w:rsid w:val="004B7267"/>
    <w:rsid w:val="004B739A"/>
    <w:rsid w:val="004B7608"/>
    <w:rsid w:val="004B7CF6"/>
    <w:rsid w:val="004C0052"/>
    <w:rsid w:val="004C0D3F"/>
    <w:rsid w:val="004C0EF4"/>
    <w:rsid w:val="004C1A1B"/>
    <w:rsid w:val="004C1EE8"/>
    <w:rsid w:val="004C2D29"/>
    <w:rsid w:val="004C351F"/>
    <w:rsid w:val="004C429E"/>
    <w:rsid w:val="004C45E7"/>
    <w:rsid w:val="004C561C"/>
    <w:rsid w:val="004C6612"/>
    <w:rsid w:val="004C796B"/>
    <w:rsid w:val="004C7C47"/>
    <w:rsid w:val="004D0048"/>
    <w:rsid w:val="004D0078"/>
    <w:rsid w:val="004D1729"/>
    <w:rsid w:val="004D1FBC"/>
    <w:rsid w:val="004D2481"/>
    <w:rsid w:val="004D2525"/>
    <w:rsid w:val="004D2544"/>
    <w:rsid w:val="004D2663"/>
    <w:rsid w:val="004D31FE"/>
    <w:rsid w:val="004D33F9"/>
    <w:rsid w:val="004D355E"/>
    <w:rsid w:val="004D41F8"/>
    <w:rsid w:val="004D50BF"/>
    <w:rsid w:val="004D51C0"/>
    <w:rsid w:val="004D5AD1"/>
    <w:rsid w:val="004D5B17"/>
    <w:rsid w:val="004D6944"/>
    <w:rsid w:val="004D6D33"/>
    <w:rsid w:val="004D758D"/>
    <w:rsid w:val="004D782E"/>
    <w:rsid w:val="004D7CAA"/>
    <w:rsid w:val="004D7D0A"/>
    <w:rsid w:val="004E1E99"/>
    <w:rsid w:val="004E1F1B"/>
    <w:rsid w:val="004E1FEA"/>
    <w:rsid w:val="004E3A97"/>
    <w:rsid w:val="004E3E39"/>
    <w:rsid w:val="004E3F11"/>
    <w:rsid w:val="004E4E92"/>
    <w:rsid w:val="004E4F17"/>
    <w:rsid w:val="004E70E0"/>
    <w:rsid w:val="004E77E0"/>
    <w:rsid w:val="004E781E"/>
    <w:rsid w:val="004E7D4E"/>
    <w:rsid w:val="004F00E2"/>
    <w:rsid w:val="004F0BED"/>
    <w:rsid w:val="004F1702"/>
    <w:rsid w:val="004F1726"/>
    <w:rsid w:val="004F2241"/>
    <w:rsid w:val="004F2AD5"/>
    <w:rsid w:val="004F2D37"/>
    <w:rsid w:val="004F2EE0"/>
    <w:rsid w:val="004F426B"/>
    <w:rsid w:val="004F44EF"/>
    <w:rsid w:val="004F48F2"/>
    <w:rsid w:val="004F6EE7"/>
    <w:rsid w:val="004F6EEF"/>
    <w:rsid w:val="004F7407"/>
    <w:rsid w:val="004F7E7D"/>
    <w:rsid w:val="00500202"/>
    <w:rsid w:val="00500AD0"/>
    <w:rsid w:val="00500DE3"/>
    <w:rsid w:val="0050127C"/>
    <w:rsid w:val="00501BA7"/>
    <w:rsid w:val="005020F0"/>
    <w:rsid w:val="0050211A"/>
    <w:rsid w:val="0050293D"/>
    <w:rsid w:val="0050372C"/>
    <w:rsid w:val="00503C3F"/>
    <w:rsid w:val="00503C99"/>
    <w:rsid w:val="00504209"/>
    <w:rsid w:val="0050519C"/>
    <w:rsid w:val="00505364"/>
    <w:rsid w:val="005054F3"/>
    <w:rsid w:val="00506343"/>
    <w:rsid w:val="00506713"/>
    <w:rsid w:val="005068F7"/>
    <w:rsid w:val="00506991"/>
    <w:rsid w:val="00506A45"/>
    <w:rsid w:val="00506DA1"/>
    <w:rsid w:val="005077B9"/>
    <w:rsid w:val="0051091A"/>
    <w:rsid w:val="00511333"/>
    <w:rsid w:val="0051175B"/>
    <w:rsid w:val="00511B0A"/>
    <w:rsid w:val="00511E90"/>
    <w:rsid w:val="00512909"/>
    <w:rsid w:val="00512B31"/>
    <w:rsid w:val="00514091"/>
    <w:rsid w:val="005143A0"/>
    <w:rsid w:val="00514D08"/>
    <w:rsid w:val="005152E4"/>
    <w:rsid w:val="00516134"/>
    <w:rsid w:val="005164D7"/>
    <w:rsid w:val="0051679B"/>
    <w:rsid w:val="00517383"/>
    <w:rsid w:val="005176F5"/>
    <w:rsid w:val="00517793"/>
    <w:rsid w:val="00521458"/>
    <w:rsid w:val="0052190D"/>
    <w:rsid w:val="00521E23"/>
    <w:rsid w:val="005229A9"/>
    <w:rsid w:val="0052327F"/>
    <w:rsid w:val="00523297"/>
    <w:rsid w:val="00524AC0"/>
    <w:rsid w:val="00524DC2"/>
    <w:rsid w:val="005251D2"/>
    <w:rsid w:val="0052541E"/>
    <w:rsid w:val="005266FB"/>
    <w:rsid w:val="0052680A"/>
    <w:rsid w:val="00526F59"/>
    <w:rsid w:val="00527342"/>
    <w:rsid w:val="0052748F"/>
    <w:rsid w:val="00530712"/>
    <w:rsid w:val="005309C7"/>
    <w:rsid w:val="0053142A"/>
    <w:rsid w:val="005317EC"/>
    <w:rsid w:val="00531A22"/>
    <w:rsid w:val="005321A2"/>
    <w:rsid w:val="00532B86"/>
    <w:rsid w:val="00533F1B"/>
    <w:rsid w:val="00534ADB"/>
    <w:rsid w:val="00536B9B"/>
    <w:rsid w:val="005376CA"/>
    <w:rsid w:val="0053793D"/>
    <w:rsid w:val="00541AFB"/>
    <w:rsid w:val="00541CDA"/>
    <w:rsid w:val="0054252B"/>
    <w:rsid w:val="00542DD2"/>
    <w:rsid w:val="00542E2B"/>
    <w:rsid w:val="00544D99"/>
    <w:rsid w:val="00546302"/>
    <w:rsid w:val="00546562"/>
    <w:rsid w:val="00546D78"/>
    <w:rsid w:val="00547E98"/>
    <w:rsid w:val="00550A1B"/>
    <w:rsid w:val="0055165A"/>
    <w:rsid w:val="0055239B"/>
    <w:rsid w:val="00552912"/>
    <w:rsid w:val="0055316B"/>
    <w:rsid w:val="0055349B"/>
    <w:rsid w:val="00553C0C"/>
    <w:rsid w:val="00554475"/>
    <w:rsid w:val="005546E0"/>
    <w:rsid w:val="00555F08"/>
    <w:rsid w:val="0055630B"/>
    <w:rsid w:val="005564A6"/>
    <w:rsid w:val="00556DA9"/>
    <w:rsid w:val="0055752F"/>
    <w:rsid w:val="005578C7"/>
    <w:rsid w:val="005605A3"/>
    <w:rsid w:val="005605C0"/>
    <w:rsid w:val="00560931"/>
    <w:rsid w:val="00560E1C"/>
    <w:rsid w:val="00562173"/>
    <w:rsid w:val="00562535"/>
    <w:rsid w:val="00563367"/>
    <w:rsid w:val="005653FB"/>
    <w:rsid w:val="00566165"/>
    <w:rsid w:val="00566190"/>
    <w:rsid w:val="0056636B"/>
    <w:rsid w:val="00566648"/>
    <w:rsid w:val="00566ABB"/>
    <w:rsid w:val="0056782A"/>
    <w:rsid w:val="005703C9"/>
    <w:rsid w:val="00570724"/>
    <w:rsid w:val="00570BA4"/>
    <w:rsid w:val="005718DE"/>
    <w:rsid w:val="00573032"/>
    <w:rsid w:val="005731DF"/>
    <w:rsid w:val="00573A43"/>
    <w:rsid w:val="00573DE0"/>
    <w:rsid w:val="005748E3"/>
    <w:rsid w:val="00575040"/>
    <w:rsid w:val="00576027"/>
    <w:rsid w:val="0057631D"/>
    <w:rsid w:val="0057666F"/>
    <w:rsid w:val="00577411"/>
    <w:rsid w:val="00577850"/>
    <w:rsid w:val="005778E3"/>
    <w:rsid w:val="00577E38"/>
    <w:rsid w:val="00577FF4"/>
    <w:rsid w:val="00580858"/>
    <w:rsid w:val="00580D80"/>
    <w:rsid w:val="00581145"/>
    <w:rsid w:val="00581BCD"/>
    <w:rsid w:val="00582736"/>
    <w:rsid w:val="00582BE3"/>
    <w:rsid w:val="00584748"/>
    <w:rsid w:val="00586881"/>
    <w:rsid w:val="0058713A"/>
    <w:rsid w:val="00587922"/>
    <w:rsid w:val="0059175D"/>
    <w:rsid w:val="005919B1"/>
    <w:rsid w:val="005919DB"/>
    <w:rsid w:val="00593069"/>
    <w:rsid w:val="00596157"/>
    <w:rsid w:val="00596815"/>
    <w:rsid w:val="00597FA0"/>
    <w:rsid w:val="005A01BE"/>
    <w:rsid w:val="005A03E1"/>
    <w:rsid w:val="005A0B85"/>
    <w:rsid w:val="005A19B4"/>
    <w:rsid w:val="005A1AC4"/>
    <w:rsid w:val="005A1C04"/>
    <w:rsid w:val="005A20BA"/>
    <w:rsid w:val="005A3360"/>
    <w:rsid w:val="005A3395"/>
    <w:rsid w:val="005A3573"/>
    <w:rsid w:val="005A3CBF"/>
    <w:rsid w:val="005A3EAA"/>
    <w:rsid w:val="005A51D5"/>
    <w:rsid w:val="005A55A2"/>
    <w:rsid w:val="005A63D6"/>
    <w:rsid w:val="005A674D"/>
    <w:rsid w:val="005A6967"/>
    <w:rsid w:val="005A75B0"/>
    <w:rsid w:val="005B03A3"/>
    <w:rsid w:val="005B0723"/>
    <w:rsid w:val="005B0FCB"/>
    <w:rsid w:val="005B196C"/>
    <w:rsid w:val="005B1984"/>
    <w:rsid w:val="005B23C2"/>
    <w:rsid w:val="005B2695"/>
    <w:rsid w:val="005B2A3B"/>
    <w:rsid w:val="005B2F72"/>
    <w:rsid w:val="005B38F7"/>
    <w:rsid w:val="005B3951"/>
    <w:rsid w:val="005B3B49"/>
    <w:rsid w:val="005B4BD7"/>
    <w:rsid w:val="005B60EE"/>
    <w:rsid w:val="005B6CA0"/>
    <w:rsid w:val="005B6D9A"/>
    <w:rsid w:val="005B7C1B"/>
    <w:rsid w:val="005C09F1"/>
    <w:rsid w:val="005C0AA6"/>
    <w:rsid w:val="005C1E85"/>
    <w:rsid w:val="005C2D10"/>
    <w:rsid w:val="005C3631"/>
    <w:rsid w:val="005C46C7"/>
    <w:rsid w:val="005C4C56"/>
    <w:rsid w:val="005C50C4"/>
    <w:rsid w:val="005C63B0"/>
    <w:rsid w:val="005C6B63"/>
    <w:rsid w:val="005D0270"/>
    <w:rsid w:val="005D02DE"/>
    <w:rsid w:val="005D096D"/>
    <w:rsid w:val="005D152D"/>
    <w:rsid w:val="005D1A90"/>
    <w:rsid w:val="005D1CAC"/>
    <w:rsid w:val="005D2DB5"/>
    <w:rsid w:val="005D40E4"/>
    <w:rsid w:val="005D422D"/>
    <w:rsid w:val="005D4409"/>
    <w:rsid w:val="005D4A24"/>
    <w:rsid w:val="005D766B"/>
    <w:rsid w:val="005D7A7B"/>
    <w:rsid w:val="005E13BE"/>
    <w:rsid w:val="005E21CF"/>
    <w:rsid w:val="005E485A"/>
    <w:rsid w:val="005E5D8F"/>
    <w:rsid w:val="005E5FEA"/>
    <w:rsid w:val="005E661B"/>
    <w:rsid w:val="005E77AD"/>
    <w:rsid w:val="005E7A36"/>
    <w:rsid w:val="005F01EE"/>
    <w:rsid w:val="005F1211"/>
    <w:rsid w:val="005F2CA6"/>
    <w:rsid w:val="005F5159"/>
    <w:rsid w:val="005F5DD9"/>
    <w:rsid w:val="005F7584"/>
    <w:rsid w:val="005F7671"/>
    <w:rsid w:val="00600D71"/>
    <w:rsid w:val="00601074"/>
    <w:rsid w:val="00601666"/>
    <w:rsid w:val="00601B3D"/>
    <w:rsid w:val="00601B53"/>
    <w:rsid w:val="00601E41"/>
    <w:rsid w:val="00604B6B"/>
    <w:rsid w:val="00605242"/>
    <w:rsid w:val="006056A1"/>
    <w:rsid w:val="00606138"/>
    <w:rsid w:val="006064B7"/>
    <w:rsid w:val="006069BB"/>
    <w:rsid w:val="00607998"/>
    <w:rsid w:val="006111BF"/>
    <w:rsid w:val="006115B9"/>
    <w:rsid w:val="00611B08"/>
    <w:rsid w:val="0061202E"/>
    <w:rsid w:val="00612611"/>
    <w:rsid w:val="0061351E"/>
    <w:rsid w:val="00613A6B"/>
    <w:rsid w:val="00614399"/>
    <w:rsid w:val="00614442"/>
    <w:rsid w:val="00614608"/>
    <w:rsid w:val="00614BAF"/>
    <w:rsid w:val="00614D6B"/>
    <w:rsid w:val="0061515E"/>
    <w:rsid w:val="00615390"/>
    <w:rsid w:val="0061544D"/>
    <w:rsid w:val="00615DBF"/>
    <w:rsid w:val="006163BE"/>
    <w:rsid w:val="00617380"/>
    <w:rsid w:val="00617B2E"/>
    <w:rsid w:val="00617BC3"/>
    <w:rsid w:val="006200A5"/>
    <w:rsid w:val="006203D4"/>
    <w:rsid w:val="00620765"/>
    <w:rsid w:val="006208F2"/>
    <w:rsid w:val="006214B1"/>
    <w:rsid w:val="00621AA7"/>
    <w:rsid w:val="0062239C"/>
    <w:rsid w:val="00622B23"/>
    <w:rsid w:val="00622FF2"/>
    <w:rsid w:val="00623D45"/>
    <w:rsid w:val="006243B6"/>
    <w:rsid w:val="00625302"/>
    <w:rsid w:val="006253FF"/>
    <w:rsid w:val="00625949"/>
    <w:rsid w:val="00625ACE"/>
    <w:rsid w:val="006262AE"/>
    <w:rsid w:val="00626C65"/>
    <w:rsid w:val="006272F5"/>
    <w:rsid w:val="006273E0"/>
    <w:rsid w:val="00630721"/>
    <w:rsid w:val="00630D35"/>
    <w:rsid w:val="00630EA5"/>
    <w:rsid w:val="0063162A"/>
    <w:rsid w:val="006316E8"/>
    <w:rsid w:val="00631DC1"/>
    <w:rsid w:val="00631E63"/>
    <w:rsid w:val="00632F4E"/>
    <w:rsid w:val="00633B4E"/>
    <w:rsid w:val="00634FE4"/>
    <w:rsid w:val="00637818"/>
    <w:rsid w:val="00637A9D"/>
    <w:rsid w:val="00640A28"/>
    <w:rsid w:val="00642AEA"/>
    <w:rsid w:val="00642B25"/>
    <w:rsid w:val="00643A1F"/>
    <w:rsid w:val="00643DFF"/>
    <w:rsid w:val="00644148"/>
    <w:rsid w:val="00644849"/>
    <w:rsid w:val="0064493A"/>
    <w:rsid w:val="00645677"/>
    <w:rsid w:val="00645AFA"/>
    <w:rsid w:val="00645C9E"/>
    <w:rsid w:val="00646478"/>
    <w:rsid w:val="006465C9"/>
    <w:rsid w:val="00646DF8"/>
    <w:rsid w:val="00646F64"/>
    <w:rsid w:val="00647284"/>
    <w:rsid w:val="006479DE"/>
    <w:rsid w:val="00650161"/>
    <w:rsid w:val="006504AC"/>
    <w:rsid w:val="00650DCB"/>
    <w:rsid w:val="006520A4"/>
    <w:rsid w:val="006534F1"/>
    <w:rsid w:val="006542EB"/>
    <w:rsid w:val="00654F71"/>
    <w:rsid w:val="00655450"/>
    <w:rsid w:val="0065582E"/>
    <w:rsid w:val="00657B92"/>
    <w:rsid w:val="00657D9E"/>
    <w:rsid w:val="006606E3"/>
    <w:rsid w:val="00660C06"/>
    <w:rsid w:val="00660C20"/>
    <w:rsid w:val="00662C84"/>
    <w:rsid w:val="00662E9F"/>
    <w:rsid w:val="00663051"/>
    <w:rsid w:val="00663A31"/>
    <w:rsid w:val="00666439"/>
    <w:rsid w:val="0066666F"/>
    <w:rsid w:val="00666C83"/>
    <w:rsid w:val="006677E7"/>
    <w:rsid w:val="00670536"/>
    <w:rsid w:val="00670B48"/>
    <w:rsid w:val="00670D47"/>
    <w:rsid w:val="00671DB3"/>
    <w:rsid w:val="006729E1"/>
    <w:rsid w:val="0067362B"/>
    <w:rsid w:val="00674977"/>
    <w:rsid w:val="006751EB"/>
    <w:rsid w:val="0067598A"/>
    <w:rsid w:val="00675BFC"/>
    <w:rsid w:val="00675E7D"/>
    <w:rsid w:val="00676CB0"/>
    <w:rsid w:val="00677923"/>
    <w:rsid w:val="0068044E"/>
    <w:rsid w:val="0068076C"/>
    <w:rsid w:val="00681DA7"/>
    <w:rsid w:val="00682B9D"/>
    <w:rsid w:val="00682F33"/>
    <w:rsid w:val="00683262"/>
    <w:rsid w:val="00683CAB"/>
    <w:rsid w:val="00683EBE"/>
    <w:rsid w:val="006840FB"/>
    <w:rsid w:val="006850EF"/>
    <w:rsid w:val="00685521"/>
    <w:rsid w:val="00685D9C"/>
    <w:rsid w:val="00686D1A"/>
    <w:rsid w:val="006870BB"/>
    <w:rsid w:val="00687631"/>
    <w:rsid w:val="00687C6E"/>
    <w:rsid w:val="0069112A"/>
    <w:rsid w:val="006916F7"/>
    <w:rsid w:val="00691AE0"/>
    <w:rsid w:val="00693272"/>
    <w:rsid w:val="0069379A"/>
    <w:rsid w:val="00693824"/>
    <w:rsid w:val="00694350"/>
    <w:rsid w:val="00694927"/>
    <w:rsid w:val="00694CF6"/>
    <w:rsid w:val="006955DE"/>
    <w:rsid w:val="00695A7A"/>
    <w:rsid w:val="00695B64"/>
    <w:rsid w:val="00695E17"/>
    <w:rsid w:val="006964C8"/>
    <w:rsid w:val="00696BEF"/>
    <w:rsid w:val="00696D37"/>
    <w:rsid w:val="00697C52"/>
    <w:rsid w:val="00697EA3"/>
    <w:rsid w:val="006A10FF"/>
    <w:rsid w:val="006A1180"/>
    <w:rsid w:val="006A13D8"/>
    <w:rsid w:val="006A1E3A"/>
    <w:rsid w:val="006A2FC9"/>
    <w:rsid w:val="006A36B5"/>
    <w:rsid w:val="006A374D"/>
    <w:rsid w:val="006A3E0E"/>
    <w:rsid w:val="006A4215"/>
    <w:rsid w:val="006A4A4D"/>
    <w:rsid w:val="006A5604"/>
    <w:rsid w:val="006A6B95"/>
    <w:rsid w:val="006A76FF"/>
    <w:rsid w:val="006B09EB"/>
    <w:rsid w:val="006B139B"/>
    <w:rsid w:val="006B1BFE"/>
    <w:rsid w:val="006B3331"/>
    <w:rsid w:val="006B43C3"/>
    <w:rsid w:val="006B4B63"/>
    <w:rsid w:val="006B622C"/>
    <w:rsid w:val="006B702F"/>
    <w:rsid w:val="006B70E9"/>
    <w:rsid w:val="006B7F6A"/>
    <w:rsid w:val="006C0F47"/>
    <w:rsid w:val="006C0F60"/>
    <w:rsid w:val="006C0F7E"/>
    <w:rsid w:val="006C13D7"/>
    <w:rsid w:val="006C1697"/>
    <w:rsid w:val="006C1B03"/>
    <w:rsid w:val="006C2215"/>
    <w:rsid w:val="006C3CF5"/>
    <w:rsid w:val="006C4815"/>
    <w:rsid w:val="006C4828"/>
    <w:rsid w:val="006C4A7D"/>
    <w:rsid w:val="006C4B42"/>
    <w:rsid w:val="006C604B"/>
    <w:rsid w:val="006C6610"/>
    <w:rsid w:val="006C6E80"/>
    <w:rsid w:val="006C7E1F"/>
    <w:rsid w:val="006D175E"/>
    <w:rsid w:val="006D1ED2"/>
    <w:rsid w:val="006D20C8"/>
    <w:rsid w:val="006D2251"/>
    <w:rsid w:val="006D38A9"/>
    <w:rsid w:val="006D3955"/>
    <w:rsid w:val="006D3F98"/>
    <w:rsid w:val="006D4F72"/>
    <w:rsid w:val="006D56D0"/>
    <w:rsid w:val="006D613F"/>
    <w:rsid w:val="006D6293"/>
    <w:rsid w:val="006D7402"/>
    <w:rsid w:val="006D7C63"/>
    <w:rsid w:val="006D7CA9"/>
    <w:rsid w:val="006E0395"/>
    <w:rsid w:val="006E04E5"/>
    <w:rsid w:val="006E0DED"/>
    <w:rsid w:val="006E0E58"/>
    <w:rsid w:val="006E162F"/>
    <w:rsid w:val="006E174A"/>
    <w:rsid w:val="006E1C92"/>
    <w:rsid w:val="006E2707"/>
    <w:rsid w:val="006E28D1"/>
    <w:rsid w:val="006E3651"/>
    <w:rsid w:val="006E472B"/>
    <w:rsid w:val="006E4F9E"/>
    <w:rsid w:val="006E5335"/>
    <w:rsid w:val="006E549E"/>
    <w:rsid w:val="006E5D59"/>
    <w:rsid w:val="006E720F"/>
    <w:rsid w:val="006E7B3F"/>
    <w:rsid w:val="006E7BAF"/>
    <w:rsid w:val="006F02B9"/>
    <w:rsid w:val="006F087C"/>
    <w:rsid w:val="006F0BAA"/>
    <w:rsid w:val="006F142D"/>
    <w:rsid w:val="006F1F45"/>
    <w:rsid w:val="006F35DE"/>
    <w:rsid w:val="006F3989"/>
    <w:rsid w:val="006F3F59"/>
    <w:rsid w:val="006F4F07"/>
    <w:rsid w:val="006F50D4"/>
    <w:rsid w:val="006F558D"/>
    <w:rsid w:val="006F6A7A"/>
    <w:rsid w:val="006F7367"/>
    <w:rsid w:val="006F75E2"/>
    <w:rsid w:val="00700085"/>
    <w:rsid w:val="0070033D"/>
    <w:rsid w:val="007009AB"/>
    <w:rsid w:val="00700F3F"/>
    <w:rsid w:val="00701E8C"/>
    <w:rsid w:val="007026D5"/>
    <w:rsid w:val="0070352D"/>
    <w:rsid w:val="00703A65"/>
    <w:rsid w:val="0070478C"/>
    <w:rsid w:val="00705A39"/>
    <w:rsid w:val="007065C9"/>
    <w:rsid w:val="00706719"/>
    <w:rsid w:val="00706E6B"/>
    <w:rsid w:val="00710E9C"/>
    <w:rsid w:val="00711A5A"/>
    <w:rsid w:val="00711B52"/>
    <w:rsid w:val="007120F1"/>
    <w:rsid w:val="00713677"/>
    <w:rsid w:val="00713E9C"/>
    <w:rsid w:val="00714489"/>
    <w:rsid w:val="00716AAE"/>
    <w:rsid w:val="0071772C"/>
    <w:rsid w:val="007179F4"/>
    <w:rsid w:val="00717B96"/>
    <w:rsid w:val="0072077C"/>
    <w:rsid w:val="007229E2"/>
    <w:rsid w:val="00723651"/>
    <w:rsid w:val="0072366E"/>
    <w:rsid w:val="00723C5B"/>
    <w:rsid w:val="00724575"/>
    <w:rsid w:val="007245C9"/>
    <w:rsid w:val="00724813"/>
    <w:rsid w:val="00724AEE"/>
    <w:rsid w:val="00725691"/>
    <w:rsid w:val="007268A3"/>
    <w:rsid w:val="00726FFA"/>
    <w:rsid w:val="007271F1"/>
    <w:rsid w:val="00727BA9"/>
    <w:rsid w:val="00727BFB"/>
    <w:rsid w:val="00730CA0"/>
    <w:rsid w:val="00730DF2"/>
    <w:rsid w:val="00730FED"/>
    <w:rsid w:val="00731629"/>
    <w:rsid w:val="00732727"/>
    <w:rsid w:val="007330C7"/>
    <w:rsid w:val="00733572"/>
    <w:rsid w:val="007335AD"/>
    <w:rsid w:val="00733626"/>
    <w:rsid w:val="00733C00"/>
    <w:rsid w:val="00733EF3"/>
    <w:rsid w:val="00735001"/>
    <w:rsid w:val="0073547A"/>
    <w:rsid w:val="00735A46"/>
    <w:rsid w:val="00735AA4"/>
    <w:rsid w:val="00736179"/>
    <w:rsid w:val="007363E8"/>
    <w:rsid w:val="00736885"/>
    <w:rsid w:val="007368B3"/>
    <w:rsid w:val="00736A05"/>
    <w:rsid w:val="00736B40"/>
    <w:rsid w:val="00736E8E"/>
    <w:rsid w:val="00737095"/>
    <w:rsid w:val="007378CD"/>
    <w:rsid w:val="00740B22"/>
    <w:rsid w:val="007415BA"/>
    <w:rsid w:val="0074182B"/>
    <w:rsid w:val="00741D1A"/>
    <w:rsid w:val="00741D30"/>
    <w:rsid w:val="007421C2"/>
    <w:rsid w:val="00742E24"/>
    <w:rsid w:val="00742E89"/>
    <w:rsid w:val="00742F48"/>
    <w:rsid w:val="0074502A"/>
    <w:rsid w:val="007456E6"/>
    <w:rsid w:val="00745D0B"/>
    <w:rsid w:val="00745F8B"/>
    <w:rsid w:val="00746479"/>
    <w:rsid w:val="007469A1"/>
    <w:rsid w:val="00746BB5"/>
    <w:rsid w:val="007473F5"/>
    <w:rsid w:val="00747598"/>
    <w:rsid w:val="00751505"/>
    <w:rsid w:val="007515C9"/>
    <w:rsid w:val="00751829"/>
    <w:rsid w:val="007527D8"/>
    <w:rsid w:val="007529B7"/>
    <w:rsid w:val="00753299"/>
    <w:rsid w:val="007533C2"/>
    <w:rsid w:val="0075344B"/>
    <w:rsid w:val="00753E02"/>
    <w:rsid w:val="007540BC"/>
    <w:rsid w:val="007552A7"/>
    <w:rsid w:val="0075587F"/>
    <w:rsid w:val="00756331"/>
    <w:rsid w:val="00756F76"/>
    <w:rsid w:val="00757397"/>
    <w:rsid w:val="007577EE"/>
    <w:rsid w:val="007613C7"/>
    <w:rsid w:val="007618F3"/>
    <w:rsid w:val="00761B1B"/>
    <w:rsid w:val="007623D3"/>
    <w:rsid w:val="00763665"/>
    <w:rsid w:val="007647C1"/>
    <w:rsid w:val="00765676"/>
    <w:rsid w:val="00765AFA"/>
    <w:rsid w:val="00765D7A"/>
    <w:rsid w:val="00767107"/>
    <w:rsid w:val="00770701"/>
    <w:rsid w:val="00770BAD"/>
    <w:rsid w:val="00770FBF"/>
    <w:rsid w:val="00772221"/>
    <w:rsid w:val="00773185"/>
    <w:rsid w:val="00773DA7"/>
    <w:rsid w:val="00773F00"/>
    <w:rsid w:val="00774693"/>
    <w:rsid w:val="00774791"/>
    <w:rsid w:val="00774D3F"/>
    <w:rsid w:val="00774E2E"/>
    <w:rsid w:val="00774F3F"/>
    <w:rsid w:val="007750A9"/>
    <w:rsid w:val="00775518"/>
    <w:rsid w:val="00775682"/>
    <w:rsid w:val="00776C56"/>
    <w:rsid w:val="00776D9D"/>
    <w:rsid w:val="00777E77"/>
    <w:rsid w:val="00780122"/>
    <w:rsid w:val="007802D6"/>
    <w:rsid w:val="0078060E"/>
    <w:rsid w:val="00780779"/>
    <w:rsid w:val="00781222"/>
    <w:rsid w:val="0078224C"/>
    <w:rsid w:val="00782C71"/>
    <w:rsid w:val="007830A2"/>
    <w:rsid w:val="0078543A"/>
    <w:rsid w:val="00785D67"/>
    <w:rsid w:val="00786982"/>
    <w:rsid w:val="00786ACC"/>
    <w:rsid w:val="0078756F"/>
    <w:rsid w:val="00787DC0"/>
    <w:rsid w:val="0079146B"/>
    <w:rsid w:val="00792450"/>
    <w:rsid w:val="007930D5"/>
    <w:rsid w:val="007935EA"/>
    <w:rsid w:val="0079385C"/>
    <w:rsid w:val="0079388F"/>
    <w:rsid w:val="00793926"/>
    <w:rsid w:val="00794961"/>
    <w:rsid w:val="00794B5A"/>
    <w:rsid w:val="00794CDE"/>
    <w:rsid w:val="00795009"/>
    <w:rsid w:val="00795076"/>
    <w:rsid w:val="00795611"/>
    <w:rsid w:val="00796449"/>
    <w:rsid w:val="00796EBA"/>
    <w:rsid w:val="007976EA"/>
    <w:rsid w:val="00797B10"/>
    <w:rsid w:val="007A0018"/>
    <w:rsid w:val="007A00E2"/>
    <w:rsid w:val="007A01BC"/>
    <w:rsid w:val="007A2D92"/>
    <w:rsid w:val="007A335F"/>
    <w:rsid w:val="007A45E5"/>
    <w:rsid w:val="007A51B2"/>
    <w:rsid w:val="007A57B1"/>
    <w:rsid w:val="007A628D"/>
    <w:rsid w:val="007A655E"/>
    <w:rsid w:val="007A6DF5"/>
    <w:rsid w:val="007A70B4"/>
    <w:rsid w:val="007A720C"/>
    <w:rsid w:val="007A7728"/>
    <w:rsid w:val="007A7811"/>
    <w:rsid w:val="007A7C1C"/>
    <w:rsid w:val="007B0EF6"/>
    <w:rsid w:val="007B0FDA"/>
    <w:rsid w:val="007B1464"/>
    <w:rsid w:val="007B1C0D"/>
    <w:rsid w:val="007B1C45"/>
    <w:rsid w:val="007B1D8D"/>
    <w:rsid w:val="007B25CC"/>
    <w:rsid w:val="007B2C2D"/>
    <w:rsid w:val="007B2DA4"/>
    <w:rsid w:val="007B3771"/>
    <w:rsid w:val="007B3DEC"/>
    <w:rsid w:val="007B444C"/>
    <w:rsid w:val="007B4F6A"/>
    <w:rsid w:val="007B59F0"/>
    <w:rsid w:val="007B59F4"/>
    <w:rsid w:val="007B5CB7"/>
    <w:rsid w:val="007B60EC"/>
    <w:rsid w:val="007B618A"/>
    <w:rsid w:val="007B67B3"/>
    <w:rsid w:val="007B6BC5"/>
    <w:rsid w:val="007B6C46"/>
    <w:rsid w:val="007B6ED5"/>
    <w:rsid w:val="007B6F5E"/>
    <w:rsid w:val="007B7219"/>
    <w:rsid w:val="007B7345"/>
    <w:rsid w:val="007B7952"/>
    <w:rsid w:val="007C03BC"/>
    <w:rsid w:val="007C0A8F"/>
    <w:rsid w:val="007C0B3C"/>
    <w:rsid w:val="007C0B58"/>
    <w:rsid w:val="007C0F31"/>
    <w:rsid w:val="007C101E"/>
    <w:rsid w:val="007C10FF"/>
    <w:rsid w:val="007C16ED"/>
    <w:rsid w:val="007C1772"/>
    <w:rsid w:val="007C1AC0"/>
    <w:rsid w:val="007C205D"/>
    <w:rsid w:val="007C41F8"/>
    <w:rsid w:val="007C4425"/>
    <w:rsid w:val="007C45CC"/>
    <w:rsid w:val="007C4FA7"/>
    <w:rsid w:val="007C52F3"/>
    <w:rsid w:val="007C64C6"/>
    <w:rsid w:val="007C6964"/>
    <w:rsid w:val="007C7A08"/>
    <w:rsid w:val="007D02CA"/>
    <w:rsid w:val="007D0AF5"/>
    <w:rsid w:val="007D0E04"/>
    <w:rsid w:val="007D170E"/>
    <w:rsid w:val="007D2416"/>
    <w:rsid w:val="007D25D1"/>
    <w:rsid w:val="007D25F5"/>
    <w:rsid w:val="007D2655"/>
    <w:rsid w:val="007D29B8"/>
    <w:rsid w:val="007D3034"/>
    <w:rsid w:val="007D3700"/>
    <w:rsid w:val="007D3BA7"/>
    <w:rsid w:val="007D3C2B"/>
    <w:rsid w:val="007D40D5"/>
    <w:rsid w:val="007D5592"/>
    <w:rsid w:val="007D571A"/>
    <w:rsid w:val="007D6523"/>
    <w:rsid w:val="007D6525"/>
    <w:rsid w:val="007D6C22"/>
    <w:rsid w:val="007D6DB3"/>
    <w:rsid w:val="007D71A4"/>
    <w:rsid w:val="007E0356"/>
    <w:rsid w:val="007E0B53"/>
    <w:rsid w:val="007E1039"/>
    <w:rsid w:val="007E2622"/>
    <w:rsid w:val="007E2AB6"/>
    <w:rsid w:val="007E30C1"/>
    <w:rsid w:val="007E30D8"/>
    <w:rsid w:val="007E366E"/>
    <w:rsid w:val="007E3909"/>
    <w:rsid w:val="007E42BE"/>
    <w:rsid w:val="007E431D"/>
    <w:rsid w:val="007E43ED"/>
    <w:rsid w:val="007E47CC"/>
    <w:rsid w:val="007E5375"/>
    <w:rsid w:val="007E5B41"/>
    <w:rsid w:val="007E62D0"/>
    <w:rsid w:val="007E69EB"/>
    <w:rsid w:val="007E7B39"/>
    <w:rsid w:val="007E7CD3"/>
    <w:rsid w:val="007F0E03"/>
    <w:rsid w:val="007F145F"/>
    <w:rsid w:val="007F14CE"/>
    <w:rsid w:val="007F1CE8"/>
    <w:rsid w:val="007F21FB"/>
    <w:rsid w:val="007F3218"/>
    <w:rsid w:val="007F3287"/>
    <w:rsid w:val="007F363F"/>
    <w:rsid w:val="007F3D98"/>
    <w:rsid w:val="007F44D8"/>
    <w:rsid w:val="007F45CD"/>
    <w:rsid w:val="007F68BA"/>
    <w:rsid w:val="007F6D59"/>
    <w:rsid w:val="007F7367"/>
    <w:rsid w:val="007F7D3C"/>
    <w:rsid w:val="007F7F7B"/>
    <w:rsid w:val="00800212"/>
    <w:rsid w:val="00800F09"/>
    <w:rsid w:val="00801201"/>
    <w:rsid w:val="00802052"/>
    <w:rsid w:val="00803F59"/>
    <w:rsid w:val="00804930"/>
    <w:rsid w:val="00804F11"/>
    <w:rsid w:val="00805101"/>
    <w:rsid w:val="00805190"/>
    <w:rsid w:val="00806A95"/>
    <w:rsid w:val="00806B5C"/>
    <w:rsid w:val="008100F4"/>
    <w:rsid w:val="00810281"/>
    <w:rsid w:val="0081041B"/>
    <w:rsid w:val="0081110F"/>
    <w:rsid w:val="0081135A"/>
    <w:rsid w:val="00811717"/>
    <w:rsid w:val="00811955"/>
    <w:rsid w:val="00814592"/>
    <w:rsid w:val="00815898"/>
    <w:rsid w:val="00815F8B"/>
    <w:rsid w:val="008176CB"/>
    <w:rsid w:val="00820899"/>
    <w:rsid w:val="00820BA4"/>
    <w:rsid w:val="00820E17"/>
    <w:rsid w:val="00821603"/>
    <w:rsid w:val="008224B2"/>
    <w:rsid w:val="008226A5"/>
    <w:rsid w:val="008233DD"/>
    <w:rsid w:val="008246A4"/>
    <w:rsid w:val="0082471B"/>
    <w:rsid w:val="0082504D"/>
    <w:rsid w:val="00825316"/>
    <w:rsid w:val="008262C7"/>
    <w:rsid w:val="00826423"/>
    <w:rsid w:val="008264D3"/>
    <w:rsid w:val="00826BDD"/>
    <w:rsid w:val="00826D9E"/>
    <w:rsid w:val="00826EB9"/>
    <w:rsid w:val="00826F22"/>
    <w:rsid w:val="00827E71"/>
    <w:rsid w:val="0083017D"/>
    <w:rsid w:val="008306F7"/>
    <w:rsid w:val="00830BB2"/>
    <w:rsid w:val="00830C21"/>
    <w:rsid w:val="00832F5B"/>
    <w:rsid w:val="008334A6"/>
    <w:rsid w:val="008338D4"/>
    <w:rsid w:val="00834D87"/>
    <w:rsid w:val="00835CCD"/>
    <w:rsid w:val="00836921"/>
    <w:rsid w:val="00837018"/>
    <w:rsid w:val="0083715D"/>
    <w:rsid w:val="00837776"/>
    <w:rsid w:val="008378E7"/>
    <w:rsid w:val="008419B8"/>
    <w:rsid w:val="00841EA8"/>
    <w:rsid w:val="00842949"/>
    <w:rsid w:val="0084329B"/>
    <w:rsid w:val="00843A1E"/>
    <w:rsid w:val="0084559D"/>
    <w:rsid w:val="0084564E"/>
    <w:rsid w:val="00845D3C"/>
    <w:rsid w:val="008465AE"/>
    <w:rsid w:val="008475E4"/>
    <w:rsid w:val="00850637"/>
    <w:rsid w:val="00851800"/>
    <w:rsid w:val="00851A77"/>
    <w:rsid w:val="0085248A"/>
    <w:rsid w:val="008538C5"/>
    <w:rsid w:val="00853B00"/>
    <w:rsid w:val="00853E37"/>
    <w:rsid w:val="0085531E"/>
    <w:rsid w:val="00855859"/>
    <w:rsid w:val="0085598E"/>
    <w:rsid w:val="00855F57"/>
    <w:rsid w:val="0085632E"/>
    <w:rsid w:val="00857C24"/>
    <w:rsid w:val="008601FB"/>
    <w:rsid w:val="0086170A"/>
    <w:rsid w:val="00861BE1"/>
    <w:rsid w:val="00861DD4"/>
    <w:rsid w:val="00861E69"/>
    <w:rsid w:val="00862598"/>
    <w:rsid w:val="00862690"/>
    <w:rsid w:val="008628C8"/>
    <w:rsid w:val="008630A5"/>
    <w:rsid w:val="00863511"/>
    <w:rsid w:val="00863C83"/>
    <w:rsid w:val="00865BFD"/>
    <w:rsid w:val="00866D2D"/>
    <w:rsid w:val="00866F69"/>
    <w:rsid w:val="008709C8"/>
    <w:rsid w:val="00870EBE"/>
    <w:rsid w:val="00871CA5"/>
    <w:rsid w:val="00873922"/>
    <w:rsid w:val="0087476E"/>
    <w:rsid w:val="00874B04"/>
    <w:rsid w:val="00874C24"/>
    <w:rsid w:val="00874DD7"/>
    <w:rsid w:val="00874E74"/>
    <w:rsid w:val="00875E21"/>
    <w:rsid w:val="008763B0"/>
    <w:rsid w:val="00880443"/>
    <w:rsid w:val="008804EA"/>
    <w:rsid w:val="008807C9"/>
    <w:rsid w:val="0088114A"/>
    <w:rsid w:val="008813BE"/>
    <w:rsid w:val="00881AAA"/>
    <w:rsid w:val="008827FE"/>
    <w:rsid w:val="00882A42"/>
    <w:rsid w:val="00883799"/>
    <w:rsid w:val="00883ADD"/>
    <w:rsid w:val="00883D16"/>
    <w:rsid w:val="00883F17"/>
    <w:rsid w:val="0088406F"/>
    <w:rsid w:val="00885787"/>
    <w:rsid w:val="008862A1"/>
    <w:rsid w:val="00886D45"/>
    <w:rsid w:val="00886D99"/>
    <w:rsid w:val="00886FA2"/>
    <w:rsid w:val="00890348"/>
    <w:rsid w:val="0089118B"/>
    <w:rsid w:val="0089186C"/>
    <w:rsid w:val="00893001"/>
    <w:rsid w:val="00895215"/>
    <w:rsid w:val="0089571A"/>
    <w:rsid w:val="00897AF0"/>
    <w:rsid w:val="00897F98"/>
    <w:rsid w:val="008A0098"/>
    <w:rsid w:val="008A01C7"/>
    <w:rsid w:val="008A1861"/>
    <w:rsid w:val="008A1A40"/>
    <w:rsid w:val="008A2030"/>
    <w:rsid w:val="008A2129"/>
    <w:rsid w:val="008A2568"/>
    <w:rsid w:val="008A2766"/>
    <w:rsid w:val="008A30E5"/>
    <w:rsid w:val="008A3ADE"/>
    <w:rsid w:val="008A3C18"/>
    <w:rsid w:val="008A476E"/>
    <w:rsid w:val="008A496A"/>
    <w:rsid w:val="008A4E7C"/>
    <w:rsid w:val="008A663D"/>
    <w:rsid w:val="008A6704"/>
    <w:rsid w:val="008A74CA"/>
    <w:rsid w:val="008B013B"/>
    <w:rsid w:val="008B0B56"/>
    <w:rsid w:val="008B3282"/>
    <w:rsid w:val="008B336B"/>
    <w:rsid w:val="008B4560"/>
    <w:rsid w:val="008B46DD"/>
    <w:rsid w:val="008B4C2A"/>
    <w:rsid w:val="008B50E8"/>
    <w:rsid w:val="008B57E0"/>
    <w:rsid w:val="008B5B32"/>
    <w:rsid w:val="008B618C"/>
    <w:rsid w:val="008B6EEE"/>
    <w:rsid w:val="008B70E1"/>
    <w:rsid w:val="008B7106"/>
    <w:rsid w:val="008B7C82"/>
    <w:rsid w:val="008C003D"/>
    <w:rsid w:val="008C2C8D"/>
    <w:rsid w:val="008C2D69"/>
    <w:rsid w:val="008C2F85"/>
    <w:rsid w:val="008C30E0"/>
    <w:rsid w:val="008C3169"/>
    <w:rsid w:val="008C370D"/>
    <w:rsid w:val="008C39AF"/>
    <w:rsid w:val="008C42A7"/>
    <w:rsid w:val="008C43B4"/>
    <w:rsid w:val="008C4D57"/>
    <w:rsid w:val="008C5B22"/>
    <w:rsid w:val="008C5B38"/>
    <w:rsid w:val="008C5B84"/>
    <w:rsid w:val="008C67C8"/>
    <w:rsid w:val="008C6B80"/>
    <w:rsid w:val="008C7025"/>
    <w:rsid w:val="008C79C3"/>
    <w:rsid w:val="008C7A37"/>
    <w:rsid w:val="008D03CD"/>
    <w:rsid w:val="008D049A"/>
    <w:rsid w:val="008D0B50"/>
    <w:rsid w:val="008D1A95"/>
    <w:rsid w:val="008D1CD6"/>
    <w:rsid w:val="008D1FE7"/>
    <w:rsid w:val="008D2A0C"/>
    <w:rsid w:val="008D4E1D"/>
    <w:rsid w:val="008D4F0A"/>
    <w:rsid w:val="008D52C9"/>
    <w:rsid w:val="008D638A"/>
    <w:rsid w:val="008D7F64"/>
    <w:rsid w:val="008E11B1"/>
    <w:rsid w:val="008E30E2"/>
    <w:rsid w:val="008E31C3"/>
    <w:rsid w:val="008E3590"/>
    <w:rsid w:val="008E431C"/>
    <w:rsid w:val="008E4736"/>
    <w:rsid w:val="008E59EC"/>
    <w:rsid w:val="008E5B7D"/>
    <w:rsid w:val="008E5BAD"/>
    <w:rsid w:val="008E5C51"/>
    <w:rsid w:val="008E6A3C"/>
    <w:rsid w:val="008E72C4"/>
    <w:rsid w:val="008F0EEF"/>
    <w:rsid w:val="008F1D66"/>
    <w:rsid w:val="008F1F1B"/>
    <w:rsid w:val="008F2443"/>
    <w:rsid w:val="008F2B38"/>
    <w:rsid w:val="008F2D59"/>
    <w:rsid w:val="008F3306"/>
    <w:rsid w:val="008F42DB"/>
    <w:rsid w:val="008F4847"/>
    <w:rsid w:val="008F4A1C"/>
    <w:rsid w:val="008F53E7"/>
    <w:rsid w:val="008F5E0F"/>
    <w:rsid w:val="008F61B4"/>
    <w:rsid w:val="008F68E0"/>
    <w:rsid w:val="008F7933"/>
    <w:rsid w:val="00900340"/>
    <w:rsid w:val="009005C5"/>
    <w:rsid w:val="00900C5E"/>
    <w:rsid w:val="00901144"/>
    <w:rsid w:val="00901CB3"/>
    <w:rsid w:val="0090206F"/>
    <w:rsid w:val="0090287B"/>
    <w:rsid w:val="00903E9A"/>
    <w:rsid w:val="009040AC"/>
    <w:rsid w:val="00904343"/>
    <w:rsid w:val="009043D3"/>
    <w:rsid w:val="009046FC"/>
    <w:rsid w:val="009057AD"/>
    <w:rsid w:val="0090642D"/>
    <w:rsid w:val="00907E25"/>
    <w:rsid w:val="0091025F"/>
    <w:rsid w:val="00910754"/>
    <w:rsid w:val="009108DB"/>
    <w:rsid w:val="00910F6E"/>
    <w:rsid w:val="00911212"/>
    <w:rsid w:val="00911384"/>
    <w:rsid w:val="009117E7"/>
    <w:rsid w:val="00911C59"/>
    <w:rsid w:val="009122F4"/>
    <w:rsid w:val="00912D87"/>
    <w:rsid w:val="0091346D"/>
    <w:rsid w:val="00914C2F"/>
    <w:rsid w:val="00914D5C"/>
    <w:rsid w:val="00914F6D"/>
    <w:rsid w:val="009161BD"/>
    <w:rsid w:val="009161BE"/>
    <w:rsid w:val="00916657"/>
    <w:rsid w:val="00916C0E"/>
    <w:rsid w:val="009179B1"/>
    <w:rsid w:val="0092000D"/>
    <w:rsid w:val="00920993"/>
    <w:rsid w:val="009215F1"/>
    <w:rsid w:val="00921619"/>
    <w:rsid w:val="00921D28"/>
    <w:rsid w:val="00922692"/>
    <w:rsid w:val="0092290B"/>
    <w:rsid w:val="00922DFD"/>
    <w:rsid w:val="00922F1D"/>
    <w:rsid w:val="009230FD"/>
    <w:rsid w:val="00923527"/>
    <w:rsid w:val="00923BD6"/>
    <w:rsid w:val="009243FE"/>
    <w:rsid w:val="009246CA"/>
    <w:rsid w:val="00926599"/>
    <w:rsid w:val="00926A6D"/>
    <w:rsid w:val="0092700D"/>
    <w:rsid w:val="009270B4"/>
    <w:rsid w:val="00927189"/>
    <w:rsid w:val="00927309"/>
    <w:rsid w:val="0092761C"/>
    <w:rsid w:val="00930490"/>
    <w:rsid w:val="009307AC"/>
    <w:rsid w:val="009307B2"/>
    <w:rsid w:val="009311F6"/>
    <w:rsid w:val="009318EE"/>
    <w:rsid w:val="009319F2"/>
    <w:rsid w:val="00932536"/>
    <w:rsid w:val="0093267F"/>
    <w:rsid w:val="009329D3"/>
    <w:rsid w:val="009330E1"/>
    <w:rsid w:val="00934CEC"/>
    <w:rsid w:val="00934D30"/>
    <w:rsid w:val="009354A4"/>
    <w:rsid w:val="00935B6C"/>
    <w:rsid w:val="00936A48"/>
    <w:rsid w:val="0093707F"/>
    <w:rsid w:val="00937F0D"/>
    <w:rsid w:val="009404F6"/>
    <w:rsid w:val="00940A64"/>
    <w:rsid w:val="00940B30"/>
    <w:rsid w:val="00941891"/>
    <w:rsid w:val="00941F6A"/>
    <w:rsid w:val="00941FFB"/>
    <w:rsid w:val="0094216C"/>
    <w:rsid w:val="009423A8"/>
    <w:rsid w:val="00942AD0"/>
    <w:rsid w:val="00942B0A"/>
    <w:rsid w:val="00943357"/>
    <w:rsid w:val="00944A9C"/>
    <w:rsid w:val="00945178"/>
    <w:rsid w:val="00945333"/>
    <w:rsid w:val="009453C7"/>
    <w:rsid w:val="00945C29"/>
    <w:rsid w:val="00946443"/>
    <w:rsid w:val="00946BC7"/>
    <w:rsid w:val="00946FCB"/>
    <w:rsid w:val="00947037"/>
    <w:rsid w:val="0094768F"/>
    <w:rsid w:val="00947817"/>
    <w:rsid w:val="00947CB3"/>
    <w:rsid w:val="00947DA7"/>
    <w:rsid w:val="00950528"/>
    <w:rsid w:val="009514EC"/>
    <w:rsid w:val="00952AA2"/>
    <w:rsid w:val="00953441"/>
    <w:rsid w:val="00953DE7"/>
    <w:rsid w:val="00953FA7"/>
    <w:rsid w:val="00954885"/>
    <w:rsid w:val="00955046"/>
    <w:rsid w:val="009559F4"/>
    <w:rsid w:val="00960A9B"/>
    <w:rsid w:val="00961F1B"/>
    <w:rsid w:val="009628C5"/>
    <w:rsid w:val="00962A91"/>
    <w:rsid w:val="009633CD"/>
    <w:rsid w:val="009633F9"/>
    <w:rsid w:val="00963DC9"/>
    <w:rsid w:val="00965612"/>
    <w:rsid w:val="009660F6"/>
    <w:rsid w:val="00967D08"/>
    <w:rsid w:val="00967D9E"/>
    <w:rsid w:val="00970B48"/>
    <w:rsid w:val="0097110A"/>
    <w:rsid w:val="009717C8"/>
    <w:rsid w:val="00971A49"/>
    <w:rsid w:val="00971F05"/>
    <w:rsid w:val="00972D08"/>
    <w:rsid w:val="00973A49"/>
    <w:rsid w:val="0097413F"/>
    <w:rsid w:val="009746E5"/>
    <w:rsid w:val="00974FD6"/>
    <w:rsid w:val="00975F08"/>
    <w:rsid w:val="009761B2"/>
    <w:rsid w:val="00976299"/>
    <w:rsid w:val="00976E03"/>
    <w:rsid w:val="00980526"/>
    <w:rsid w:val="00981423"/>
    <w:rsid w:val="00981D29"/>
    <w:rsid w:val="00982463"/>
    <w:rsid w:val="009824A8"/>
    <w:rsid w:val="00982DD2"/>
    <w:rsid w:val="00983283"/>
    <w:rsid w:val="0098338B"/>
    <w:rsid w:val="00984740"/>
    <w:rsid w:val="00984D30"/>
    <w:rsid w:val="00984DF2"/>
    <w:rsid w:val="0098545D"/>
    <w:rsid w:val="00986905"/>
    <w:rsid w:val="00987386"/>
    <w:rsid w:val="009901D4"/>
    <w:rsid w:val="009922CF"/>
    <w:rsid w:val="00992420"/>
    <w:rsid w:val="00992B4B"/>
    <w:rsid w:val="009938F2"/>
    <w:rsid w:val="00993A26"/>
    <w:rsid w:val="00993BCD"/>
    <w:rsid w:val="009943AC"/>
    <w:rsid w:val="00994A01"/>
    <w:rsid w:val="009955F6"/>
    <w:rsid w:val="00995D28"/>
    <w:rsid w:val="00996741"/>
    <w:rsid w:val="00996AE0"/>
    <w:rsid w:val="009974ED"/>
    <w:rsid w:val="009A06CB"/>
    <w:rsid w:val="009A0835"/>
    <w:rsid w:val="009A0B65"/>
    <w:rsid w:val="009A0FDF"/>
    <w:rsid w:val="009A27BC"/>
    <w:rsid w:val="009A3097"/>
    <w:rsid w:val="009A3124"/>
    <w:rsid w:val="009A34B2"/>
    <w:rsid w:val="009A4462"/>
    <w:rsid w:val="009A5BF5"/>
    <w:rsid w:val="009A7ABA"/>
    <w:rsid w:val="009B00BD"/>
    <w:rsid w:val="009B0272"/>
    <w:rsid w:val="009B1A4C"/>
    <w:rsid w:val="009B1F9C"/>
    <w:rsid w:val="009B22A3"/>
    <w:rsid w:val="009B3571"/>
    <w:rsid w:val="009B40C0"/>
    <w:rsid w:val="009B4166"/>
    <w:rsid w:val="009B4402"/>
    <w:rsid w:val="009B4420"/>
    <w:rsid w:val="009B4500"/>
    <w:rsid w:val="009B4CF1"/>
    <w:rsid w:val="009B6CFD"/>
    <w:rsid w:val="009B7926"/>
    <w:rsid w:val="009B7BED"/>
    <w:rsid w:val="009B7C52"/>
    <w:rsid w:val="009B7F4B"/>
    <w:rsid w:val="009C042E"/>
    <w:rsid w:val="009C1388"/>
    <w:rsid w:val="009C1771"/>
    <w:rsid w:val="009C1F43"/>
    <w:rsid w:val="009C27FC"/>
    <w:rsid w:val="009C2AAD"/>
    <w:rsid w:val="009C2BE2"/>
    <w:rsid w:val="009C31E0"/>
    <w:rsid w:val="009C34C0"/>
    <w:rsid w:val="009C4069"/>
    <w:rsid w:val="009C409F"/>
    <w:rsid w:val="009C4D78"/>
    <w:rsid w:val="009C567A"/>
    <w:rsid w:val="009C778A"/>
    <w:rsid w:val="009C781B"/>
    <w:rsid w:val="009C7FE4"/>
    <w:rsid w:val="009D000D"/>
    <w:rsid w:val="009D0228"/>
    <w:rsid w:val="009D0655"/>
    <w:rsid w:val="009D08A4"/>
    <w:rsid w:val="009D0933"/>
    <w:rsid w:val="009D0F4B"/>
    <w:rsid w:val="009D1296"/>
    <w:rsid w:val="009D189E"/>
    <w:rsid w:val="009D198D"/>
    <w:rsid w:val="009D2173"/>
    <w:rsid w:val="009D2C01"/>
    <w:rsid w:val="009D393E"/>
    <w:rsid w:val="009D395A"/>
    <w:rsid w:val="009D3DB4"/>
    <w:rsid w:val="009D460B"/>
    <w:rsid w:val="009D49F1"/>
    <w:rsid w:val="009D4F6F"/>
    <w:rsid w:val="009D5124"/>
    <w:rsid w:val="009D5886"/>
    <w:rsid w:val="009D59C9"/>
    <w:rsid w:val="009D59D2"/>
    <w:rsid w:val="009D61BC"/>
    <w:rsid w:val="009D6432"/>
    <w:rsid w:val="009D686C"/>
    <w:rsid w:val="009D7B6A"/>
    <w:rsid w:val="009E0F77"/>
    <w:rsid w:val="009E1041"/>
    <w:rsid w:val="009E1059"/>
    <w:rsid w:val="009E15D5"/>
    <w:rsid w:val="009E255E"/>
    <w:rsid w:val="009E3105"/>
    <w:rsid w:val="009E368A"/>
    <w:rsid w:val="009E3BF1"/>
    <w:rsid w:val="009E3FB9"/>
    <w:rsid w:val="009E4642"/>
    <w:rsid w:val="009E51C9"/>
    <w:rsid w:val="009E5F93"/>
    <w:rsid w:val="009E6127"/>
    <w:rsid w:val="009E6C4C"/>
    <w:rsid w:val="009E76B4"/>
    <w:rsid w:val="009F011F"/>
    <w:rsid w:val="009F04B1"/>
    <w:rsid w:val="009F0AD4"/>
    <w:rsid w:val="009F138C"/>
    <w:rsid w:val="009F16FF"/>
    <w:rsid w:val="009F21E8"/>
    <w:rsid w:val="009F2600"/>
    <w:rsid w:val="009F38DB"/>
    <w:rsid w:val="009F4AE9"/>
    <w:rsid w:val="009F4F82"/>
    <w:rsid w:val="009F5191"/>
    <w:rsid w:val="009F519D"/>
    <w:rsid w:val="009F554C"/>
    <w:rsid w:val="009F5CEE"/>
    <w:rsid w:val="009F6829"/>
    <w:rsid w:val="009F6CAB"/>
    <w:rsid w:val="009F7289"/>
    <w:rsid w:val="00A01A22"/>
    <w:rsid w:val="00A02C10"/>
    <w:rsid w:val="00A03338"/>
    <w:rsid w:val="00A046E6"/>
    <w:rsid w:val="00A04815"/>
    <w:rsid w:val="00A05C9F"/>
    <w:rsid w:val="00A06C38"/>
    <w:rsid w:val="00A06D92"/>
    <w:rsid w:val="00A07492"/>
    <w:rsid w:val="00A07E35"/>
    <w:rsid w:val="00A110E5"/>
    <w:rsid w:val="00A119FF"/>
    <w:rsid w:val="00A12EAE"/>
    <w:rsid w:val="00A12FC6"/>
    <w:rsid w:val="00A131BA"/>
    <w:rsid w:val="00A13AAF"/>
    <w:rsid w:val="00A13B99"/>
    <w:rsid w:val="00A13C40"/>
    <w:rsid w:val="00A145BA"/>
    <w:rsid w:val="00A14B53"/>
    <w:rsid w:val="00A14DF8"/>
    <w:rsid w:val="00A15169"/>
    <w:rsid w:val="00A155A5"/>
    <w:rsid w:val="00A15AE5"/>
    <w:rsid w:val="00A172B4"/>
    <w:rsid w:val="00A17565"/>
    <w:rsid w:val="00A17B4E"/>
    <w:rsid w:val="00A17E64"/>
    <w:rsid w:val="00A2096D"/>
    <w:rsid w:val="00A20C25"/>
    <w:rsid w:val="00A20E41"/>
    <w:rsid w:val="00A20F81"/>
    <w:rsid w:val="00A21449"/>
    <w:rsid w:val="00A21753"/>
    <w:rsid w:val="00A2195A"/>
    <w:rsid w:val="00A2260A"/>
    <w:rsid w:val="00A22CB7"/>
    <w:rsid w:val="00A237B8"/>
    <w:rsid w:val="00A244EE"/>
    <w:rsid w:val="00A252EB"/>
    <w:rsid w:val="00A2579D"/>
    <w:rsid w:val="00A25914"/>
    <w:rsid w:val="00A25F0D"/>
    <w:rsid w:val="00A26C7E"/>
    <w:rsid w:val="00A26D3A"/>
    <w:rsid w:val="00A26D69"/>
    <w:rsid w:val="00A31504"/>
    <w:rsid w:val="00A31AB2"/>
    <w:rsid w:val="00A328E5"/>
    <w:rsid w:val="00A3291D"/>
    <w:rsid w:val="00A32AAD"/>
    <w:rsid w:val="00A32C95"/>
    <w:rsid w:val="00A334A1"/>
    <w:rsid w:val="00A33A61"/>
    <w:rsid w:val="00A33CEE"/>
    <w:rsid w:val="00A34311"/>
    <w:rsid w:val="00A34CA0"/>
    <w:rsid w:val="00A34DC1"/>
    <w:rsid w:val="00A3634A"/>
    <w:rsid w:val="00A36D1E"/>
    <w:rsid w:val="00A37900"/>
    <w:rsid w:val="00A4007F"/>
    <w:rsid w:val="00A40247"/>
    <w:rsid w:val="00A40A01"/>
    <w:rsid w:val="00A41265"/>
    <w:rsid w:val="00A412A3"/>
    <w:rsid w:val="00A41408"/>
    <w:rsid w:val="00A42096"/>
    <w:rsid w:val="00A420A3"/>
    <w:rsid w:val="00A42163"/>
    <w:rsid w:val="00A4273E"/>
    <w:rsid w:val="00A428B9"/>
    <w:rsid w:val="00A43E38"/>
    <w:rsid w:val="00A4502A"/>
    <w:rsid w:val="00A45389"/>
    <w:rsid w:val="00A45435"/>
    <w:rsid w:val="00A45589"/>
    <w:rsid w:val="00A50DA6"/>
    <w:rsid w:val="00A50F2B"/>
    <w:rsid w:val="00A51EC8"/>
    <w:rsid w:val="00A52A84"/>
    <w:rsid w:val="00A536D3"/>
    <w:rsid w:val="00A540A3"/>
    <w:rsid w:val="00A5477D"/>
    <w:rsid w:val="00A55947"/>
    <w:rsid w:val="00A565DB"/>
    <w:rsid w:val="00A56E64"/>
    <w:rsid w:val="00A572A1"/>
    <w:rsid w:val="00A57E8D"/>
    <w:rsid w:val="00A60BC4"/>
    <w:rsid w:val="00A61064"/>
    <w:rsid w:val="00A610AC"/>
    <w:rsid w:val="00A616AB"/>
    <w:rsid w:val="00A61B5F"/>
    <w:rsid w:val="00A625BE"/>
    <w:rsid w:val="00A639D9"/>
    <w:rsid w:val="00A63D7F"/>
    <w:rsid w:val="00A64E6B"/>
    <w:rsid w:val="00A64EC0"/>
    <w:rsid w:val="00A65003"/>
    <w:rsid w:val="00A6507D"/>
    <w:rsid w:val="00A652E2"/>
    <w:rsid w:val="00A66D62"/>
    <w:rsid w:val="00A675FD"/>
    <w:rsid w:val="00A707FA"/>
    <w:rsid w:val="00A716FF"/>
    <w:rsid w:val="00A71ACA"/>
    <w:rsid w:val="00A72482"/>
    <w:rsid w:val="00A72B88"/>
    <w:rsid w:val="00A73AD4"/>
    <w:rsid w:val="00A73AD9"/>
    <w:rsid w:val="00A73D04"/>
    <w:rsid w:val="00A73F05"/>
    <w:rsid w:val="00A74DD2"/>
    <w:rsid w:val="00A75157"/>
    <w:rsid w:val="00A75394"/>
    <w:rsid w:val="00A75FD9"/>
    <w:rsid w:val="00A762C8"/>
    <w:rsid w:val="00A76C67"/>
    <w:rsid w:val="00A77361"/>
    <w:rsid w:val="00A77515"/>
    <w:rsid w:val="00A80550"/>
    <w:rsid w:val="00A80F1E"/>
    <w:rsid w:val="00A8121D"/>
    <w:rsid w:val="00A817DD"/>
    <w:rsid w:val="00A819AC"/>
    <w:rsid w:val="00A8209E"/>
    <w:rsid w:val="00A8274B"/>
    <w:rsid w:val="00A83A15"/>
    <w:rsid w:val="00A853DC"/>
    <w:rsid w:val="00A856AA"/>
    <w:rsid w:val="00A86032"/>
    <w:rsid w:val="00A86351"/>
    <w:rsid w:val="00A864B9"/>
    <w:rsid w:val="00A87906"/>
    <w:rsid w:val="00A87AB9"/>
    <w:rsid w:val="00A91B72"/>
    <w:rsid w:val="00A9244E"/>
    <w:rsid w:val="00A92B0A"/>
    <w:rsid w:val="00A948DA"/>
    <w:rsid w:val="00A94A40"/>
    <w:rsid w:val="00A97ACF"/>
    <w:rsid w:val="00AA0052"/>
    <w:rsid w:val="00AA035E"/>
    <w:rsid w:val="00AA0409"/>
    <w:rsid w:val="00AA0824"/>
    <w:rsid w:val="00AA0D91"/>
    <w:rsid w:val="00AA1A6E"/>
    <w:rsid w:val="00AA1DDC"/>
    <w:rsid w:val="00AA380D"/>
    <w:rsid w:val="00AA4192"/>
    <w:rsid w:val="00AA52AB"/>
    <w:rsid w:val="00AA5900"/>
    <w:rsid w:val="00AA5BE6"/>
    <w:rsid w:val="00AA5ED2"/>
    <w:rsid w:val="00AA605B"/>
    <w:rsid w:val="00AA6CCE"/>
    <w:rsid w:val="00AB0A25"/>
    <w:rsid w:val="00AB1635"/>
    <w:rsid w:val="00AB1B83"/>
    <w:rsid w:val="00AB1F21"/>
    <w:rsid w:val="00AB2A97"/>
    <w:rsid w:val="00AB2CA8"/>
    <w:rsid w:val="00AB3532"/>
    <w:rsid w:val="00AB3D32"/>
    <w:rsid w:val="00AB4371"/>
    <w:rsid w:val="00AB51D3"/>
    <w:rsid w:val="00AB5B50"/>
    <w:rsid w:val="00AB5BA6"/>
    <w:rsid w:val="00AB5F54"/>
    <w:rsid w:val="00AB6337"/>
    <w:rsid w:val="00AB6C9D"/>
    <w:rsid w:val="00AB792B"/>
    <w:rsid w:val="00AC05BD"/>
    <w:rsid w:val="00AC0816"/>
    <w:rsid w:val="00AC1AAD"/>
    <w:rsid w:val="00AC2F13"/>
    <w:rsid w:val="00AC30E0"/>
    <w:rsid w:val="00AC32C9"/>
    <w:rsid w:val="00AC42DE"/>
    <w:rsid w:val="00AC4BBA"/>
    <w:rsid w:val="00AC4BDC"/>
    <w:rsid w:val="00AC4FE0"/>
    <w:rsid w:val="00AC5662"/>
    <w:rsid w:val="00AC57A2"/>
    <w:rsid w:val="00AC5AE2"/>
    <w:rsid w:val="00AC6810"/>
    <w:rsid w:val="00AC74A6"/>
    <w:rsid w:val="00AC7748"/>
    <w:rsid w:val="00AC7AB5"/>
    <w:rsid w:val="00AC7F42"/>
    <w:rsid w:val="00AD207D"/>
    <w:rsid w:val="00AD230C"/>
    <w:rsid w:val="00AD2B5A"/>
    <w:rsid w:val="00AD3FFC"/>
    <w:rsid w:val="00AD4154"/>
    <w:rsid w:val="00AD48D8"/>
    <w:rsid w:val="00AD4A5F"/>
    <w:rsid w:val="00AD50AF"/>
    <w:rsid w:val="00AD5106"/>
    <w:rsid w:val="00AD5257"/>
    <w:rsid w:val="00AD62EB"/>
    <w:rsid w:val="00AE1C26"/>
    <w:rsid w:val="00AE1F2A"/>
    <w:rsid w:val="00AE36B6"/>
    <w:rsid w:val="00AE38A5"/>
    <w:rsid w:val="00AE3ECC"/>
    <w:rsid w:val="00AE4506"/>
    <w:rsid w:val="00AE45E3"/>
    <w:rsid w:val="00AE46DC"/>
    <w:rsid w:val="00AE4D08"/>
    <w:rsid w:val="00AE51C9"/>
    <w:rsid w:val="00AE5275"/>
    <w:rsid w:val="00AE6F2A"/>
    <w:rsid w:val="00AE6F8A"/>
    <w:rsid w:val="00AF0252"/>
    <w:rsid w:val="00AF02DC"/>
    <w:rsid w:val="00AF04DC"/>
    <w:rsid w:val="00AF090F"/>
    <w:rsid w:val="00AF0AF4"/>
    <w:rsid w:val="00AF0DA8"/>
    <w:rsid w:val="00AF125C"/>
    <w:rsid w:val="00AF22D2"/>
    <w:rsid w:val="00AF3548"/>
    <w:rsid w:val="00AF38C9"/>
    <w:rsid w:val="00AF3CF9"/>
    <w:rsid w:val="00AF3DF3"/>
    <w:rsid w:val="00AF3F1C"/>
    <w:rsid w:val="00AF3F37"/>
    <w:rsid w:val="00AF4A48"/>
    <w:rsid w:val="00AF4CF6"/>
    <w:rsid w:val="00AF4D01"/>
    <w:rsid w:val="00AF5206"/>
    <w:rsid w:val="00AF5749"/>
    <w:rsid w:val="00AF5A79"/>
    <w:rsid w:val="00AF5DA5"/>
    <w:rsid w:val="00AF6421"/>
    <w:rsid w:val="00AF6B0B"/>
    <w:rsid w:val="00AF6E9D"/>
    <w:rsid w:val="00AF718B"/>
    <w:rsid w:val="00AF744A"/>
    <w:rsid w:val="00AF7616"/>
    <w:rsid w:val="00B01237"/>
    <w:rsid w:val="00B02333"/>
    <w:rsid w:val="00B03B34"/>
    <w:rsid w:val="00B040BB"/>
    <w:rsid w:val="00B04D72"/>
    <w:rsid w:val="00B05086"/>
    <w:rsid w:val="00B0525D"/>
    <w:rsid w:val="00B0643D"/>
    <w:rsid w:val="00B067B2"/>
    <w:rsid w:val="00B070E9"/>
    <w:rsid w:val="00B071B8"/>
    <w:rsid w:val="00B0741B"/>
    <w:rsid w:val="00B07A79"/>
    <w:rsid w:val="00B07C29"/>
    <w:rsid w:val="00B10020"/>
    <w:rsid w:val="00B10DB8"/>
    <w:rsid w:val="00B12493"/>
    <w:rsid w:val="00B1286E"/>
    <w:rsid w:val="00B12BEA"/>
    <w:rsid w:val="00B13152"/>
    <w:rsid w:val="00B13183"/>
    <w:rsid w:val="00B137E0"/>
    <w:rsid w:val="00B13964"/>
    <w:rsid w:val="00B13F48"/>
    <w:rsid w:val="00B14253"/>
    <w:rsid w:val="00B1502D"/>
    <w:rsid w:val="00B1537C"/>
    <w:rsid w:val="00B153CB"/>
    <w:rsid w:val="00B15AC2"/>
    <w:rsid w:val="00B1627D"/>
    <w:rsid w:val="00B16CED"/>
    <w:rsid w:val="00B16FCA"/>
    <w:rsid w:val="00B1794C"/>
    <w:rsid w:val="00B17BB9"/>
    <w:rsid w:val="00B21200"/>
    <w:rsid w:val="00B21217"/>
    <w:rsid w:val="00B21757"/>
    <w:rsid w:val="00B217C9"/>
    <w:rsid w:val="00B21B0D"/>
    <w:rsid w:val="00B2286F"/>
    <w:rsid w:val="00B22B6A"/>
    <w:rsid w:val="00B22BBC"/>
    <w:rsid w:val="00B242DA"/>
    <w:rsid w:val="00B252DB"/>
    <w:rsid w:val="00B254D4"/>
    <w:rsid w:val="00B25BA0"/>
    <w:rsid w:val="00B25D21"/>
    <w:rsid w:val="00B261E0"/>
    <w:rsid w:val="00B30299"/>
    <w:rsid w:val="00B30493"/>
    <w:rsid w:val="00B3109F"/>
    <w:rsid w:val="00B31537"/>
    <w:rsid w:val="00B3179C"/>
    <w:rsid w:val="00B31A8F"/>
    <w:rsid w:val="00B3239D"/>
    <w:rsid w:val="00B33783"/>
    <w:rsid w:val="00B33DCA"/>
    <w:rsid w:val="00B33E05"/>
    <w:rsid w:val="00B349EC"/>
    <w:rsid w:val="00B35C25"/>
    <w:rsid w:val="00B362D4"/>
    <w:rsid w:val="00B362E1"/>
    <w:rsid w:val="00B40194"/>
    <w:rsid w:val="00B40492"/>
    <w:rsid w:val="00B414D6"/>
    <w:rsid w:val="00B42D55"/>
    <w:rsid w:val="00B4338C"/>
    <w:rsid w:val="00B4387A"/>
    <w:rsid w:val="00B44B45"/>
    <w:rsid w:val="00B45B8C"/>
    <w:rsid w:val="00B4688F"/>
    <w:rsid w:val="00B46C5F"/>
    <w:rsid w:val="00B476D6"/>
    <w:rsid w:val="00B477BC"/>
    <w:rsid w:val="00B479F0"/>
    <w:rsid w:val="00B47ABA"/>
    <w:rsid w:val="00B5027C"/>
    <w:rsid w:val="00B50673"/>
    <w:rsid w:val="00B5097F"/>
    <w:rsid w:val="00B512E7"/>
    <w:rsid w:val="00B5168C"/>
    <w:rsid w:val="00B52114"/>
    <w:rsid w:val="00B531A2"/>
    <w:rsid w:val="00B5368A"/>
    <w:rsid w:val="00B53983"/>
    <w:rsid w:val="00B53B3B"/>
    <w:rsid w:val="00B56D35"/>
    <w:rsid w:val="00B56F90"/>
    <w:rsid w:val="00B5729D"/>
    <w:rsid w:val="00B602C9"/>
    <w:rsid w:val="00B6062B"/>
    <w:rsid w:val="00B60921"/>
    <w:rsid w:val="00B61D68"/>
    <w:rsid w:val="00B621F8"/>
    <w:rsid w:val="00B63A4F"/>
    <w:rsid w:val="00B63C4C"/>
    <w:rsid w:val="00B65627"/>
    <w:rsid w:val="00B6595E"/>
    <w:rsid w:val="00B65A0A"/>
    <w:rsid w:val="00B65A52"/>
    <w:rsid w:val="00B65BD8"/>
    <w:rsid w:val="00B65D50"/>
    <w:rsid w:val="00B65DEF"/>
    <w:rsid w:val="00B66452"/>
    <w:rsid w:val="00B66952"/>
    <w:rsid w:val="00B678AB"/>
    <w:rsid w:val="00B67BF4"/>
    <w:rsid w:val="00B70028"/>
    <w:rsid w:val="00B700BE"/>
    <w:rsid w:val="00B7031C"/>
    <w:rsid w:val="00B707E8"/>
    <w:rsid w:val="00B70FA9"/>
    <w:rsid w:val="00B71050"/>
    <w:rsid w:val="00B718A1"/>
    <w:rsid w:val="00B726F8"/>
    <w:rsid w:val="00B72911"/>
    <w:rsid w:val="00B72A5B"/>
    <w:rsid w:val="00B72EB0"/>
    <w:rsid w:val="00B73E3D"/>
    <w:rsid w:val="00B74965"/>
    <w:rsid w:val="00B75075"/>
    <w:rsid w:val="00B75426"/>
    <w:rsid w:val="00B754A1"/>
    <w:rsid w:val="00B758E1"/>
    <w:rsid w:val="00B7596E"/>
    <w:rsid w:val="00B75BD5"/>
    <w:rsid w:val="00B75BFB"/>
    <w:rsid w:val="00B75EB6"/>
    <w:rsid w:val="00B76D38"/>
    <w:rsid w:val="00B774B1"/>
    <w:rsid w:val="00B81ACD"/>
    <w:rsid w:val="00B81DA2"/>
    <w:rsid w:val="00B8225A"/>
    <w:rsid w:val="00B830B7"/>
    <w:rsid w:val="00B8318C"/>
    <w:rsid w:val="00B83C95"/>
    <w:rsid w:val="00B8432B"/>
    <w:rsid w:val="00B8489D"/>
    <w:rsid w:val="00B862EF"/>
    <w:rsid w:val="00B86D9A"/>
    <w:rsid w:val="00B86E9F"/>
    <w:rsid w:val="00B86F2A"/>
    <w:rsid w:val="00B8741E"/>
    <w:rsid w:val="00B8752B"/>
    <w:rsid w:val="00B8780D"/>
    <w:rsid w:val="00B879FE"/>
    <w:rsid w:val="00B900D7"/>
    <w:rsid w:val="00B90911"/>
    <w:rsid w:val="00B915F3"/>
    <w:rsid w:val="00B92A18"/>
    <w:rsid w:val="00B9307F"/>
    <w:rsid w:val="00B9324D"/>
    <w:rsid w:val="00B93789"/>
    <w:rsid w:val="00B943DA"/>
    <w:rsid w:val="00B94B12"/>
    <w:rsid w:val="00B9559F"/>
    <w:rsid w:val="00B95B15"/>
    <w:rsid w:val="00B9639D"/>
    <w:rsid w:val="00B9644E"/>
    <w:rsid w:val="00B9694F"/>
    <w:rsid w:val="00B971B9"/>
    <w:rsid w:val="00B972C9"/>
    <w:rsid w:val="00B97C24"/>
    <w:rsid w:val="00BA0224"/>
    <w:rsid w:val="00BA0455"/>
    <w:rsid w:val="00BA0F58"/>
    <w:rsid w:val="00BA10D7"/>
    <w:rsid w:val="00BA1210"/>
    <w:rsid w:val="00BA1C8E"/>
    <w:rsid w:val="00BA2A43"/>
    <w:rsid w:val="00BA3164"/>
    <w:rsid w:val="00BA37CD"/>
    <w:rsid w:val="00BA5392"/>
    <w:rsid w:val="00BA6A38"/>
    <w:rsid w:val="00BA75A0"/>
    <w:rsid w:val="00BA7964"/>
    <w:rsid w:val="00BA7AB3"/>
    <w:rsid w:val="00BB0940"/>
    <w:rsid w:val="00BB1C22"/>
    <w:rsid w:val="00BB28D1"/>
    <w:rsid w:val="00BB2988"/>
    <w:rsid w:val="00BB29DE"/>
    <w:rsid w:val="00BB2EB7"/>
    <w:rsid w:val="00BB3A96"/>
    <w:rsid w:val="00BB48A3"/>
    <w:rsid w:val="00BB4F6B"/>
    <w:rsid w:val="00BB582B"/>
    <w:rsid w:val="00BB59C3"/>
    <w:rsid w:val="00BB670C"/>
    <w:rsid w:val="00BB6996"/>
    <w:rsid w:val="00BB6CF9"/>
    <w:rsid w:val="00BB6E0E"/>
    <w:rsid w:val="00BB7AF1"/>
    <w:rsid w:val="00BC0E6D"/>
    <w:rsid w:val="00BC11A5"/>
    <w:rsid w:val="00BC1ADF"/>
    <w:rsid w:val="00BC1BF0"/>
    <w:rsid w:val="00BC2569"/>
    <w:rsid w:val="00BC2AAD"/>
    <w:rsid w:val="00BC37D4"/>
    <w:rsid w:val="00BC38EA"/>
    <w:rsid w:val="00BC3FA3"/>
    <w:rsid w:val="00BC49DF"/>
    <w:rsid w:val="00BC53CD"/>
    <w:rsid w:val="00BC5537"/>
    <w:rsid w:val="00BC5EDC"/>
    <w:rsid w:val="00BC621E"/>
    <w:rsid w:val="00BC6B39"/>
    <w:rsid w:val="00BC7185"/>
    <w:rsid w:val="00BC7269"/>
    <w:rsid w:val="00BC7457"/>
    <w:rsid w:val="00BC7A2A"/>
    <w:rsid w:val="00BC7F95"/>
    <w:rsid w:val="00BD01DA"/>
    <w:rsid w:val="00BD05C2"/>
    <w:rsid w:val="00BD07D0"/>
    <w:rsid w:val="00BD09FC"/>
    <w:rsid w:val="00BD1113"/>
    <w:rsid w:val="00BD1129"/>
    <w:rsid w:val="00BD113A"/>
    <w:rsid w:val="00BD16B6"/>
    <w:rsid w:val="00BD16E8"/>
    <w:rsid w:val="00BD32BC"/>
    <w:rsid w:val="00BD422E"/>
    <w:rsid w:val="00BD4A93"/>
    <w:rsid w:val="00BD6752"/>
    <w:rsid w:val="00BD6DF4"/>
    <w:rsid w:val="00BD7CA7"/>
    <w:rsid w:val="00BE00F1"/>
    <w:rsid w:val="00BE19E5"/>
    <w:rsid w:val="00BE35BB"/>
    <w:rsid w:val="00BE36BF"/>
    <w:rsid w:val="00BE4E30"/>
    <w:rsid w:val="00BE532F"/>
    <w:rsid w:val="00BE56B6"/>
    <w:rsid w:val="00BE69A8"/>
    <w:rsid w:val="00BE7510"/>
    <w:rsid w:val="00BF05F2"/>
    <w:rsid w:val="00BF1793"/>
    <w:rsid w:val="00BF1B5D"/>
    <w:rsid w:val="00BF2534"/>
    <w:rsid w:val="00BF2940"/>
    <w:rsid w:val="00BF3188"/>
    <w:rsid w:val="00BF35B2"/>
    <w:rsid w:val="00BF4711"/>
    <w:rsid w:val="00BF480C"/>
    <w:rsid w:val="00BF4E4E"/>
    <w:rsid w:val="00BF5C40"/>
    <w:rsid w:val="00BF5E1E"/>
    <w:rsid w:val="00BF6965"/>
    <w:rsid w:val="00BF7249"/>
    <w:rsid w:val="00C00040"/>
    <w:rsid w:val="00C0010B"/>
    <w:rsid w:val="00C0015A"/>
    <w:rsid w:val="00C01D3A"/>
    <w:rsid w:val="00C021B2"/>
    <w:rsid w:val="00C022A7"/>
    <w:rsid w:val="00C02F0E"/>
    <w:rsid w:val="00C033A9"/>
    <w:rsid w:val="00C036A1"/>
    <w:rsid w:val="00C036EB"/>
    <w:rsid w:val="00C03787"/>
    <w:rsid w:val="00C03AAB"/>
    <w:rsid w:val="00C03BD5"/>
    <w:rsid w:val="00C04064"/>
    <w:rsid w:val="00C0583A"/>
    <w:rsid w:val="00C06B98"/>
    <w:rsid w:val="00C07294"/>
    <w:rsid w:val="00C0745E"/>
    <w:rsid w:val="00C07C0F"/>
    <w:rsid w:val="00C07E9E"/>
    <w:rsid w:val="00C07EED"/>
    <w:rsid w:val="00C07EF7"/>
    <w:rsid w:val="00C11B21"/>
    <w:rsid w:val="00C11B95"/>
    <w:rsid w:val="00C12436"/>
    <w:rsid w:val="00C13348"/>
    <w:rsid w:val="00C14150"/>
    <w:rsid w:val="00C14833"/>
    <w:rsid w:val="00C148F3"/>
    <w:rsid w:val="00C14C88"/>
    <w:rsid w:val="00C165B9"/>
    <w:rsid w:val="00C16E27"/>
    <w:rsid w:val="00C16E2D"/>
    <w:rsid w:val="00C17504"/>
    <w:rsid w:val="00C178EC"/>
    <w:rsid w:val="00C20B3F"/>
    <w:rsid w:val="00C20FAB"/>
    <w:rsid w:val="00C215EC"/>
    <w:rsid w:val="00C21BC6"/>
    <w:rsid w:val="00C21FB8"/>
    <w:rsid w:val="00C220CE"/>
    <w:rsid w:val="00C2240A"/>
    <w:rsid w:val="00C22B23"/>
    <w:rsid w:val="00C22E00"/>
    <w:rsid w:val="00C23E63"/>
    <w:rsid w:val="00C2441A"/>
    <w:rsid w:val="00C24816"/>
    <w:rsid w:val="00C24FF6"/>
    <w:rsid w:val="00C2564F"/>
    <w:rsid w:val="00C256F1"/>
    <w:rsid w:val="00C25A60"/>
    <w:rsid w:val="00C2644A"/>
    <w:rsid w:val="00C26B82"/>
    <w:rsid w:val="00C27875"/>
    <w:rsid w:val="00C27CDC"/>
    <w:rsid w:val="00C27FE5"/>
    <w:rsid w:val="00C309CF"/>
    <w:rsid w:val="00C329FF"/>
    <w:rsid w:val="00C32E7A"/>
    <w:rsid w:val="00C339FB"/>
    <w:rsid w:val="00C34180"/>
    <w:rsid w:val="00C3420D"/>
    <w:rsid w:val="00C34B8C"/>
    <w:rsid w:val="00C34E1E"/>
    <w:rsid w:val="00C356E1"/>
    <w:rsid w:val="00C36509"/>
    <w:rsid w:val="00C3650A"/>
    <w:rsid w:val="00C371F6"/>
    <w:rsid w:val="00C37349"/>
    <w:rsid w:val="00C37EB4"/>
    <w:rsid w:val="00C406B3"/>
    <w:rsid w:val="00C41F36"/>
    <w:rsid w:val="00C421C0"/>
    <w:rsid w:val="00C44365"/>
    <w:rsid w:val="00C45069"/>
    <w:rsid w:val="00C45580"/>
    <w:rsid w:val="00C45AC4"/>
    <w:rsid w:val="00C45B5C"/>
    <w:rsid w:val="00C460D8"/>
    <w:rsid w:val="00C46326"/>
    <w:rsid w:val="00C502C6"/>
    <w:rsid w:val="00C50CD1"/>
    <w:rsid w:val="00C51297"/>
    <w:rsid w:val="00C518B4"/>
    <w:rsid w:val="00C518D8"/>
    <w:rsid w:val="00C519E2"/>
    <w:rsid w:val="00C51D6A"/>
    <w:rsid w:val="00C522E4"/>
    <w:rsid w:val="00C54F97"/>
    <w:rsid w:val="00C5518D"/>
    <w:rsid w:val="00C55940"/>
    <w:rsid w:val="00C564F5"/>
    <w:rsid w:val="00C576F0"/>
    <w:rsid w:val="00C600FF"/>
    <w:rsid w:val="00C60CA2"/>
    <w:rsid w:val="00C616B3"/>
    <w:rsid w:val="00C61B13"/>
    <w:rsid w:val="00C61C0D"/>
    <w:rsid w:val="00C62347"/>
    <w:rsid w:val="00C623B8"/>
    <w:rsid w:val="00C6282C"/>
    <w:rsid w:val="00C6424C"/>
    <w:rsid w:val="00C6491A"/>
    <w:rsid w:val="00C649C0"/>
    <w:rsid w:val="00C64AE0"/>
    <w:rsid w:val="00C65B87"/>
    <w:rsid w:val="00C65B99"/>
    <w:rsid w:val="00C65F41"/>
    <w:rsid w:val="00C6623D"/>
    <w:rsid w:val="00C66282"/>
    <w:rsid w:val="00C665D2"/>
    <w:rsid w:val="00C666C4"/>
    <w:rsid w:val="00C678A5"/>
    <w:rsid w:val="00C701D9"/>
    <w:rsid w:val="00C706E8"/>
    <w:rsid w:val="00C70E30"/>
    <w:rsid w:val="00C710A6"/>
    <w:rsid w:val="00C71865"/>
    <w:rsid w:val="00C729BC"/>
    <w:rsid w:val="00C73837"/>
    <w:rsid w:val="00C740D5"/>
    <w:rsid w:val="00C742E8"/>
    <w:rsid w:val="00C75CF6"/>
    <w:rsid w:val="00C75FCD"/>
    <w:rsid w:val="00C7602B"/>
    <w:rsid w:val="00C76323"/>
    <w:rsid w:val="00C77F67"/>
    <w:rsid w:val="00C805CE"/>
    <w:rsid w:val="00C80816"/>
    <w:rsid w:val="00C813B5"/>
    <w:rsid w:val="00C819A4"/>
    <w:rsid w:val="00C81B21"/>
    <w:rsid w:val="00C81B94"/>
    <w:rsid w:val="00C81F49"/>
    <w:rsid w:val="00C81FCA"/>
    <w:rsid w:val="00C82061"/>
    <w:rsid w:val="00C8221B"/>
    <w:rsid w:val="00C83F15"/>
    <w:rsid w:val="00C843DD"/>
    <w:rsid w:val="00C84736"/>
    <w:rsid w:val="00C84AFB"/>
    <w:rsid w:val="00C84FE3"/>
    <w:rsid w:val="00C8601E"/>
    <w:rsid w:val="00C866EA"/>
    <w:rsid w:val="00C86A9B"/>
    <w:rsid w:val="00C86D66"/>
    <w:rsid w:val="00C873C6"/>
    <w:rsid w:val="00C879C1"/>
    <w:rsid w:val="00C87FF9"/>
    <w:rsid w:val="00C90175"/>
    <w:rsid w:val="00C90C29"/>
    <w:rsid w:val="00C90FB5"/>
    <w:rsid w:val="00C917D7"/>
    <w:rsid w:val="00C91A0E"/>
    <w:rsid w:val="00C91D30"/>
    <w:rsid w:val="00C92056"/>
    <w:rsid w:val="00C929F1"/>
    <w:rsid w:val="00C93660"/>
    <w:rsid w:val="00C93BDB"/>
    <w:rsid w:val="00C93D96"/>
    <w:rsid w:val="00C9471B"/>
    <w:rsid w:val="00C948FC"/>
    <w:rsid w:val="00C960AC"/>
    <w:rsid w:val="00C961EF"/>
    <w:rsid w:val="00C96D04"/>
    <w:rsid w:val="00C972F6"/>
    <w:rsid w:val="00C97501"/>
    <w:rsid w:val="00C97713"/>
    <w:rsid w:val="00CA0380"/>
    <w:rsid w:val="00CA20DB"/>
    <w:rsid w:val="00CA2873"/>
    <w:rsid w:val="00CA2DD3"/>
    <w:rsid w:val="00CA394F"/>
    <w:rsid w:val="00CA4A35"/>
    <w:rsid w:val="00CA4A7E"/>
    <w:rsid w:val="00CA4C81"/>
    <w:rsid w:val="00CA6468"/>
    <w:rsid w:val="00CA66A3"/>
    <w:rsid w:val="00CA6E11"/>
    <w:rsid w:val="00CA71E2"/>
    <w:rsid w:val="00CA7750"/>
    <w:rsid w:val="00CB0B2B"/>
    <w:rsid w:val="00CB1769"/>
    <w:rsid w:val="00CB203B"/>
    <w:rsid w:val="00CB2215"/>
    <w:rsid w:val="00CB2B9E"/>
    <w:rsid w:val="00CB2F63"/>
    <w:rsid w:val="00CB36B8"/>
    <w:rsid w:val="00CB3B50"/>
    <w:rsid w:val="00CB582D"/>
    <w:rsid w:val="00CB688C"/>
    <w:rsid w:val="00CB6D33"/>
    <w:rsid w:val="00CB71AE"/>
    <w:rsid w:val="00CB7457"/>
    <w:rsid w:val="00CB747F"/>
    <w:rsid w:val="00CB751D"/>
    <w:rsid w:val="00CB792D"/>
    <w:rsid w:val="00CC0718"/>
    <w:rsid w:val="00CC076F"/>
    <w:rsid w:val="00CC0E20"/>
    <w:rsid w:val="00CC0FD5"/>
    <w:rsid w:val="00CC1263"/>
    <w:rsid w:val="00CC2574"/>
    <w:rsid w:val="00CC265D"/>
    <w:rsid w:val="00CC28C6"/>
    <w:rsid w:val="00CC2BE4"/>
    <w:rsid w:val="00CC2FC2"/>
    <w:rsid w:val="00CC3A41"/>
    <w:rsid w:val="00CC4708"/>
    <w:rsid w:val="00CC47EF"/>
    <w:rsid w:val="00CC5461"/>
    <w:rsid w:val="00CC5D01"/>
    <w:rsid w:val="00CC5D90"/>
    <w:rsid w:val="00CC5F24"/>
    <w:rsid w:val="00CC68EF"/>
    <w:rsid w:val="00CD0339"/>
    <w:rsid w:val="00CD112D"/>
    <w:rsid w:val="00CD1F23"/>
    <w:rsid w:val="00CD3056"/>
    <w:rsid w:val="00CD402F"/>
    <w:rsid w:val="00CD4510"/>
    <w:rsid w:val="00CD5742"/>
    <w:rsid w:val="00CD5A48"/>
    <w:rsid w:val="00CD5AD6"/>
    <w:rsid w:val="00CD6073"/>
    <w:rsid w:val="00CD64A5"/>
    <w:rsid w:val="00CD66AF"/>
    <w:rsid w:val="00CD6986"/>
    <w:rsid w:val="00CD6C06"/>
    <w:rsid w:val="00CD6EFC"/>
    <w:rsid w:val="00CD74D4"/>
    <w:rsid w:val="00CD7782"/>
    <w:rsid w:val="00CD7CAF"/>
    <w:rsid w:val="00CE03EC"/>
    <w:rsid w:val="00CE0824"/>
    <w:rsid w:val="00CE118C"/>
    <w:rsid w:val="00CE1CB2"/>
    <w:rsid w:val="00CE35C7"/>
    <w:rsid w:val="00CE37CE"/>
    <w:rsid w:val="00CE3E3C"/>
    <w:rsid w:val="00CE4389"/>
    <w:rsid w:val="00CE4DEF"/>
    <w:rsid w:val="00CE5576"/>
    <w:rsid w:val="00CE5693"/>
    <w:rsid w:val="00CE57E8"/>
    <w:rsid w:val="00CE58FD"/>
    <w:rsid w:val="00CE5CC5"/>
    <w:rsid w:val="00CE5D92"/>
    <w:rsid w:val="00CE6812"/>
    <w:rsid w:val="00CE703F"/>
    <w:rsid w:val="00CE7789"/>
    <w:rsid w:val="00CE7975"/>
    <w:rsid w:val="00CE7DD0"/>
    <w:rsid w:val="00CE7E7E"/>
    <w:rsid w:val="00CF0D2F"/>
    <w:rsid w:val="00CF13FA"/>
    <w:rsid w:val="00CF1CB3"/>
    <w:rsid w:val="00CF1CFA"/>
    <w:rsid w:val="00CF3C72"/>
    <w:rsid w:val="00CF43E5"/>
    <w:rsid w:val="00CF48DA"/>
    <w:rsid w:val="00CF5796"/>
    <w:rsid w:val="00CF64C1"/>
    <w:rsid w:val="00CF6971"/>
    <w:rsid w:val="00CF6F89"/>
    <w:rsid w:val="00CF7135"/>
    <w:rsid w:val="00CF7517"/>
    <w:rsid w:val="00CF7A22"/>
    <w:rsid w:val="00D00875"/>
    <w:rsid w:val="00D011B2"/>
    <w:rsid w:val="00D01234"/>
    <w:rsid w:val="00D01486"/>
    <w:rsid w:val="00D017F7"/>
    <w:rsid w:val="00D01BB3"/>
    <w:rsid w:val="00D03B13"/>
    <w:rsid w:val="00D0403A"/>
    <w:rsid w:val="00D0429C"/>
    <w:rsid w:val="00D05301"/>
    <w:rsid w:val="00D056C2"/>
    <w:rsid w:val="00D0577A"/>
    <w:rsid w:val="00D06AC7"/>
    <w:rsid w:val="00D07F01"/>
    <w:rsid w:val="00D10B7B"/>
    <w:rsid w:val="00D10CCC"/>
    <w:rsid w:val="00D11148"/>
    <w:rsid w:val="00D11EAB"/>
    <w:rsid w:val="00D12703"/>
    <w:rsid w:val="00D12E21"/>
    <w:rsid w:val="00D13D2E"/>
    <w:rsid w:val="00D13E89"/>
    <w:rsid w:val="00D14173"/>
    <w:rsid w:val="00D1492E"/>
    <w:rsid w:val="00D1513D"/>
    <w:rsid w:val="00D15E0D"/>
    <w:rsid w:val="00D15F57"/>
    <w:rsid w:val="00D163E7"/>
    <w:rsid w:val="00D16609"/>
    <w:rsid w:val="00D169E2"/>
    <w:rsid w:val="00D170D3"/>
    <w:rsid w:val="00D17148"/>
    <w:rsid w:val="00D174CB"/>
    <w:rsid w:val="00D1770D"/>
    <w:rsid w:val="00D2079F"/>
    <w:rsid w:val="00D20E31"/>
    <w:rsid w:val="00D20F97"/>
    <w:rsid w:val="00D218E5"/>
    <w:rsid w:val="00D21BFB"/>
    <w:rsid w:val="00D22038"/>
    <w:rsid w:val="00D229F3"/>
    <w:rsid w:val="00D22F0B"/>
    <w:rsid w:val="00D247B7"/>
    <w:rsid w:val="00D24912"/>
    <w:rsid w:val="00D251FA"/>
    <w:rsid w:val="00D25208"/>
    <w:rsid w:val="00D25303"/>
    <w:rsid w:val="00D25678"/>
    <w:rsid w:val="00D303E5"/>
    <w:rsid w:val="00D30A7B"/>
    <w:rsid w:val="00D31706"/>
    <w:rsid w:val="00D317DF"/>
    <w:rsid w:val="00D319C4"/>
    <w:rsid w:val="00D31CD1"/>
    <w:rsid w:val="00D31E0E"/>
    <w:rsid w:val="00D3270A"/>
    <w:rsid w:val="00D327B5"/>
    <w:rsid w:val="00D329EC"/>
    <w:rsid w:val="00D32B57"/>
    <w:rsid w:val="00D32C63"/>
    <w:rsid w:val="00D335BF"/>
    <w:rsid w:val="00D336A3"/>
    <w:rsid w:val="00D3432C"/>
    <w:rsid w:val="00D359A1"/>
    <w:rsid w:val="00D364DB"/>
    <w:rsid w:val="00D377CF"/>
    <w:rsid w:val="00D37838"/>
    <w:rsid w:val="00D379F2"/>
    <w:rsid w:val="00D37CF8"/>
    <w:rsid w:val="00D40419"/>
    <w:rsid w:val="00D40850"/>
    <w:rsid w:val="00D40A28"/>
    <w:rsid w:val="00D419EC"/>
    <w:rsid w:val="00D42D91"/>
    <w:rsid w:val="00D438D3"/>
    <w:rsid w:val="00D43D16"/>
    <w:rsid w:val="00D43E3D"/>
    <w:rsid w:val="00D43E51"/>
    <w:rsid w:val="00D44A9B"/>
    <w:rsid w:val="00D45219"/>
    <w:rsid w:val="00D455A5"/>
    <w:rsid w:val="00D45987"/>
    <w:rsid w:val="00D45AF8"/>
    <w:rsid w:val="00D4652A"/>
    <w:rsid w:val="00D46709"/>
    <w:rsid w:val="00D469D6"/>
    <w:rsid w:val="00D47813"/>
    <w:rsid w:val="00D47921"/>
    <w:rsid w:val="00D50E79"/>
    <w:rsid w:val="00D50EA9"/>
    <w:rsid w:val="00D51582"/>
    <w:rsid w:val="00D517A5"/>
    <w:rsid w:val="00D51A6D"/>
    <w:rsid w:val="00D51C41"/>
    <w:rsid w:val="00D52266"/>
    <w:rsid w:val="00D5242F"/>
    <w:rsid w:val="00D52528"/>
    <w:rsid w:val="00D52EE4"/>
    <w:rsid w:val="00D532DF"/>
    <w:rsid w:val="00D5408B"/>
    <w:rsid w:val="00D54513"/>
    <w:rsid w:val="00D54522"/>
    <w:rsid w:val="00D54A7B"/>
    <w:rsid w:val="00D54DC0"/>
    <w:rsid w:val="00D55DB2"/>
    <w:rsid w:val="00D56161"/>
    <w:rsid w:val="00D57017"/>
    <w:rsid w:val="00D570B7"/>
    <w:rsid w:val="00D5745C"/>
    <w:rsid w:val="00D60114"/>
    <w:rsid w:val="00D61992"/>
    <w:rsid w:val="00D62359"/>
    <w:rsid w:val="00D62680"/>
    <w:rsid w:val="00D632BE"/>
    <w:rsid w:val="00D63367"/>
    <w:rsid w:val="00D635EC"/>
    <w:rsid w:val="00D63685"/>
    <w:rsid w:val="00D6588D"/>
    <w:rsid w:val="00D65ABE"/>
    <w:rsid w:val="00D6648D"/>
    <w:rsid w:val="00D66F0E"/>
    <w:rsid w:val="00D67037"/>
    <w:rsid w:val="00D674BE"/>
    <w:rsid w:val="00D677BE"/>
    <w:rsid w:val="00D67C21"/>
    <w:rsid w:val="00D67EB6"/>
    <w:rsid w:val="00D704D5"/>
    <w:rsid w:val="00D70E5C"/>
    <w:rsid w:val="00D71208"/>
    <w:rsid w:val="00D713BC"/>
    <w:rsid w:val="00D72723"/>
    <w:rsid w:val="00D72DC1"/>
    <w:rsid w:val="00D7310A"/>
    <w:rsid w:val="00D732F9"/>
    <w:rsid w:val="00D75742"/>
    <w:rsid w:val="00D76A3F"/>
    <w:rsid w:val="00D76D8E"/>
    <w:rsid w:val="00D7725D"/>
    <w:rsid w:val="00D77E00"/>
    <w:rsid w:val="00D803B4"/>
    <w:rsid w:val="00D804C8"/>
    <w:rsid w:val="00D80E1C"/>
    <w:rsid w:val="00D8122E"/>
    <w:rsid w:val="00D81837"/>
    <w:rsid w:val="00D81CEC"/>
    <w:rsid w:val="00D82134"/>
    <w:rsid w:val="00D825A2"/>
    <w:rsid w:val="00D82F4E"/>
    <w:rsid w:val="00D8304F"/>
    <w:rsid w:val="00D843E9"/>
    <w:rsid w:val="00D8521F"/>
    <w:rsid w:val="00D852BF"/>
    <w:rsid w:val="00D85A95"/>
    <w:rsid w:val="00D85B94"/>
    <w:rsid w:val="00D85C8F"/>
    <w:rsid w:val="00D860F3"/>
    <w:rsid w:val="00D865E4"/>
    <w:rsid w:val="00D8709D"/>
    <w:rsid w:val="00D872F7"/>
    <w:rsid w:val="00D907D5"/>
    <w:rsid w:val="00D90A50"/>
    <w:rsid w:val="00D90CA9"/>
    <w:rsid w:val="00D9140C"/>
    <w:rsid w:val="00D91F75"/>
    <w:rsid w:val="00D92188"/>
    <w:rsid w:val="00D92640"/>
    <w:rsid w:val="00D93034"/>
    <w:rsid w:val="00D932F2"/>
    <w:rsid w:val="00D93971"/>
    <w:rsid w:val="00D941F7"/>
    <w:rsid w:val="00D946D3"/>
    <w:rsid w:val="00D94860"/>
    <w:rsid w:val="00D94FCF"/>
    <w:rsid w:val="00D951A2"/>
    <w:rsid w:val="00D955F2"/>
    <w:rsid w:val="00D95C21"/>
    <w:rsid w:val="00D968BB"/>
    <w:rsid w:val="00D969F9"/>
    <w:rsid w:val="00D96A31"/>
    <w:rsid w:val="00D96F96"/>
    <w:rsid w:val="00D970D5"/>
    <w:rsid w:val="00D9717A"/>
    <w:rsid w:val="00DA0304"/>
    <w:rsid w:val="00DA075D"/>
    <w:rsid w:val="00DA098A"/>
    <w:rsid w:val="00DA153F"/>
    <w:rsid w:val="00DA19F0"/>
    <w:rsid w:val="00DA2066"/>
    <w:rsid w:val="00DA20A7"/>
    <w:rsid w:val="00DA2339"/>
    <w:rsid w:val="00DA2FF4"/>
    <w:rsid w:val="00DA3C32"/>
    <w:rsid w:val="00DA4201"/>
    <w:rsid w:val="00DA57E2"/>
    <w:rsid w:val="00DA587C"/>
    <w:rsid w:val="00DA633C"/>
    <w:rsid w:val="00DA65E4"/>
    <w:rsid w:val="00DA72BA"/>
    <w:rsid w:val="00DA7810"/>
    <w:rsid w:val="00DA7BDB"/>
    <w:rsid w:val="00DA7F5D"/>
    <w:rsid w:val="00DB03B7"/>
    <w:rsid w:val="00DB0D7B"/>
    <w:rsid w:val="00DB1317"/>
    <w:rsid w:val="00DB154F"/>
    <w:rsid w:val="00DB1716"/>
    <w:rsid w:val="00DB19A0"/>
    <w:rsid w:val="00DB1CE6"/>
    <w:rsid w:val="00DB1EE7"/>
    <w:rsid w:val="00DB215F"/>
    <w:rsid w:val="00DB2EFD"/>
    <w:rsid w:val="00DB2F7D"/>
    <w:rsid w:val="00DB3051"/>
    <w:rsid w:val="00DB3214"/>
    <w:rsid w:val="00DB3439"/>
    <w:rsid w:val="00DB38B5"/>
    <w:rsid w:val="00DB38E8"/>
    <w:rsid w:val="00DB3935"/>
    <w:rsid w:val="00DB3F1D"/>
    <w:rsid w:val="00DB449B"/>
    <w:rsid w:val="00DB4605"/>
    <w:rsid w:val="00DB6D0F"/>
    <w:rsid w:val="00DB7943"/>
    <w:rsid w:val="00DB7F31"/>
    <w:rsid w:val="00DC030C"/>
    <w:rsid w:val="00DC0E8D"/>
    <w:rsid w:val="00DC10D5"/>
    <w:rsid w:val="00DC13F7"/>
    <w:rsid w:val="00DC161D"/>
    <w:rsid w:val="00DC22C3"/>
    <w:rsid w:val="00DC2E32"/>
    <w:rsid w:val="00DC2E4D"/>
    <w:rsid w:val="00DC414B"/>
    <w:rsid w:val="00DC44FB"/>
    <w:rsid w:val="00DC4BA7"/>
    <w:rsid w:val="00DC4DA6"/>
    <w:rsid w:val="00DC5862"/>
    <w:rsid w:val="00DC6001"/>
    <w:rsid w:val="00DC6891"/>
    <w:rsid w:val="00DC7327"/>
    <w:rsid w:val="00DC73BB"/>
    <w:rsid w:val="00DC7EB4"/>
    <w:rsid w:val="00DD02AC"/>
    <w:rsid w:val="00DD099F"/>
    <w:rsid w:val="00DD10E7"/>
    <w:rsid w:val="00DD13D7"/>
    <w:rsid w:val="00DD1E2F"/>
    <w:rsid w:val="00DD2076"/>
    <w:rsid w:val="00DD20FF"/>
    <w:rsid w:val="00DD3085"/>
    <w:rsid w:val="00DD3755"/>
    <w:rsid w:val="00DD5D57"/>
    <w:rsid w:val="00DD63AD"/>
    <w:rsid w:val="00DD6B07"/>
    <w:rsid w:val="00DD7CF5"/>
    <w:rsid w:val="00DD7F46"/>
    <w:rsid w:val="00DD7F4F"/>
    <w:rsid w:val="00DD7FF2"/>
    <w:rsid w:val="00DE0588"/>
    <w:rsid w:val="00DE0D9D"/>
    <w:rsid w:val="00DE133D"/>
    <w:rsid w:val="00DE13CA"/>
    <w:rsid w:val="00DE1888"/>
    <w:rsid w:val="00DE239E"/>
    <w:rsid w:val="00DE24FF"/>
    <w:rsid w:val="00DE3810"/>
    <w:rsid w:val="00DE4D7A"/>
    <w:rsid w:val="00DE4F9B"/>
    <w:rsid w:val="00DE56D5"/>
    <w:rsid w:val="00DE5952"/>
    <w:rsid w:val="00DE639E"/>
    <w:rsid w:val="00DE6835"/>
    <w:rsid w:val="00DE7353"/>
    <w:rsid w:val="00DE7602"/>
    <w:rsid w:val="00DE7956"/>
    <w:rsid w:val="00DE79FC"/>
    <w:rsid w:val="00DF0031"/>
    <w:rsid w:val="00DF009B"/>
    <w:rsid w:val="00DF07BA"/>
    <w:rsid w:val="00DF155E"/>
    <w:rsid w:val="00DF177E"/>
    <w:rsid w:val="00DF2060"/>
    <w:rsid w:val="00DF231F"/>
    <w:rsid w:val="00DF23B9"/>
    <w:rsid w:val="00DF2608"/>
    <w:rsid w:val="00DF2ED7"/>
    <w:rsid w:val="00DF3368"/>
    <w:rsid w:val="00DF4151"/>
    <w:rsid w:val="00DF440A"/>
    <w:rsid w:val="00DF51D6"/>
    <w:rsid w:val="00DF5421"/>
    <w:rsid w:val="00DF5FD6"/>
    <w:rsid w:val="00DF612E"/>
    <w:rsid w:val="00DF6BA0"/>
    <w:rsid w:val="00DF6F7A"/>
    <w:rsid w:val="00DF787E"/>
    <w:rsid w:val="00DF7A06"/>
    <w:rsid w:val="00DF7F12"/>
    <w:rsid w:val="00E01ADA"/>
    <w:rsid w:val="00E01E1D"/>
    <w:rsid w:val="00E02ED9"/>
    <w:rsid w:val="00E03550"/>
    <w:rsid w:val="00E03C36"/>
    <w:rsid w:val="00E03E78"/>
    <w:rsid w:val="00E0440F"/>
    <w:rsid w:val="00E0501A"/>
    <w:rsid w:val="00E053C5"/>
    <w:rsid w:val="00E05B45"/>
    <w:rsid w:val="00E05FAA"/>
    <w:rsid w:val="00E066DC"/>
    <w:rsid w:val="00E06EAF"/>
    <w:rsid w:val="00E06EE6"/>
    <w:rsid w:val="00E07CC0"/>
    <w:rsid w:val="00E1003C"/>
    <w:rsid w:val="00E107DC"/>
    <w:rsid w:val="00E109D0"/>
    <w:rsid w:val="00E1124C"/>
    <w:rsid w:val="00E122C4"/>
    <w:rsid w:val="00E12C36"/>
    <w:rsid w:val="00E1340D"/>
    <w:rsid w:val="00E1390A"/>
    <w:rsid w:val="00E13B8A"/>
    <w:rsid w:val="00E13E2F"/>
    <w:rsid w:val="00E14A2E"/>
    <w:rsid w:val="00E15F51"/>
    <w:rsid w:val="00E1631D"/>
    <w:rsid w:val="00E16A5C"/>
    <w:rsid w:val="00E16A8F"/>
    <w:rsid w:val="00E17776"/>
    <w:rsid w:val="00E20918"/>
    <w:rsid w:val="00E21895"/>
    <w:rsid w:val="00E21C3B"/>
    <w:rsid w:val="00E22183"/>
    <w:rsid w:val="00E22260"/>
    <w:rsid w:val="00E22A59"/>
    <w:rsid w:val="00E23A40"/>
    <w:rsid w:val="00E23F49"/>
    <w:rsid w:val="00E2505D"/>
    <w:rsid w:val="00E25A02"/>
    <w:rsid w:val="00E25CFA"/>
    <w:rsid w:val="00E304F6"/>
    <w:rsid w:val="00E30AC0"/>
    <w:rsid w:val="00E30C0B"/>
    <w:rsid w:val="00E310BD"/>
    <w:rsid w:val="00E31299"/>
    <w:rsid w:val="00E312F8"/>
    <w:rsid w:val="00E31814"/>
    <w:rsid w:val="00E31A96"/>
    <w:rsid w:val="00E3267E"/>
    <w:rsid w:val="00E32DBF"/>
    <w:rsid w:val="00E33887"/>
    <w:rsid w:val="00E34ED1"/>
    <w:rsid w:val="00E3518C"/>
    <w:rsid w:val="00E358F8"/>
    <w:rsid w:val="00E3694A"/>
    <w:rsid w:val="00E37414"/>
    <w:rsid w:val="00E37477"/>
    <w:rsid w:val="00E37498"/>
    <w:rsid w:val="00E411DB"/>
    <w:rsid w:val="00E4120F"/>
    <w:rsid w:val="00E4134F"/>
    <w:rsid w:val="00E415E0"/>
    <w:rsid w:val="00E4163A"/>
    <w:rsid w:val="00E42188"/>
    <w:rsid w:val="00E4226E"/>
    <w:rsid w:val="00E4235C"/>
    <w:rsid w:val="00E42BF0"/>
    <w:rsid w:val="00E42E86"/>
    <w:rsid w:val="00E42F07"/>
    <w:rsid w:val="00E42FB2"/>
    <w:rsid w:val="00E433B4"/>
    <w:rsid w:val="00E4401A"/>
    <w:rsid w:val="00E4476D"/>
    <w:rsid w:val="00E45233"/>
    <w:rsid w:val="00E45663"/>
    <w:rsid w:val="00E458F8"/>
    <w:rsid w:val="00E45B8E"/>
    <w:rsid w:val="00E45CD0"/>
    <w:rsid w:val="00E46D2D"/>
    <w:rsid w:val="00E4759C"/>
    <w:rsid w:val="00E47884"/>
    <w:rsid w:val="00E500AE"/>
    <w:rsid w:val="00E5071F"/>
    <w:rsid w:val="00E50738"/>
    <w:rsid w:val="00E50F75"/>
    <w:rsid w:val="00E510C5"/>
    <w:rsid w:val="00E51D4F"/>
    <w:rsid w:val="00E51E72"/>
    <w:rsid w:val="00E52235"/>
    <w:rsid w:val="00E52A6A"/>
    <w:rsid w:val="00E52E43"/>
    <w:rsid w:val="00E53294"/>
    <w:rsid w:val="00E53A84"/>
    <w:rsid w:val="00E53DC9"/>
    <w:rsid w:val="00E5470B"/>
    <w:rsid w:val="00E54DE5"/>
    <w:rsid w:val="00E56097"/>
    <w:rsid w:val="00E561E1"/>
    <w:rsid w:val="00E5637D"/>
    <w:rsid w:val="00E5712A"/>
    <w:rsid w:val="00E5768F"/>
    <w:rsid w:val="00E57BE9"/>
    <w:rsid w:val="00E62C86"/>
    <w:rsid w:val="00E62EB9"/>
    <w:rsid w:val="00E631EA"/>
    <w:rsid w:val="00E6400D"/>
    <w:rsid w:val="00E64539"/>
    <w:rsid w:val="00E6644B"/>
    <w:rsid w:val="00E66D6C"/>
    <w:rsid w:val="00E6723D"/>
    <w:rsid w:val="00E67962"/>
    <w:rsid w:val="00E67C3F"/>
    <w:rsid w:val="00E70A23"/>
    <w:rsid w:val="00E71181"/>
    <w:rsid w:val="00E713A9"/>
    <w:rsid w:val="00E7161A"/>
    <w:rsid w:val="00E71F3F"/>
    <w:rsid w:val="00E72137"/>
    <w:rsid w:val="00E72947"/>
    <w:rsid w:val="00E72ABC"/>
    <w:rsid w:val="00E7317C"/>
    <w:rsid w:val="00E73202"/>
    <w:rsid w:val="00E7360B"/>
    <w:rsid w:val="00E74956"/>
    <w:rsid w:val="00E7521B"/>
    <w:rsid w:val="00E7616B"/>
    <w:rsid w:val="00E7621E"/>
    <w:rsid w:val="00E7642F"/>
    <w:rsid w:val="00E766DE"/>
    <w:rsid w:val="00E77869"/>
    <w:rsid w:val="00E77A53"/>
    <w:rsid w:val="00E77B03"/>
    <w:rsid w:val="00E8019F"/>
    <w:rsid w:val="00E80659"/>
    <w:rsid w:val="00E808A5"/>
    <w:rsid w:val="00E80900"/>
    <w:rsid w:val="00E80DD1"/>
    <w:rsid w:val="00E81BB6"/>
    <w:rsid w:val="00E8206B"/>
    <w:rsid w:val="00E8231A"/>
    <w:rsid w:val="00E8271B"/>
    <w:rsid w:val="00E82A0F"/>
    <w:rsid w:val="00E82B72"/>
    <w:rsid w:val="00E83A4F"/>
    <w:rsid w:val="00E83AF8"/>
    <w:rsid w:val="00E83F99"/>
    <w:rsid w:val="00E8434E"/>
    <w:rsid w:val="00E8468B"/>
    <w:rsid w:val="00E849F4"/>
    <w:rsid w:val="00E84A3A"/>
    <w:rsid w:val="00E84F6C"/>
    <w:rsid w:val="00E85C55"/>
    <w:rsid w:val="00E86A3C"/>
    <w:rsid w:val="00E87B50"/>
    <w:rsid w:val="00E87D37"/>
    <w:rsid w:val="00E87DBC"/>
    <w:rsid w:val="00E9034E"/>
    <w:rsid w:val="00E90835"/>
    <w:rsid w:val="00E9177D"/>
    <w:rsid w:val="00E91A6B"/>
    <w:rsid w:val="00E92813"/>
    <w:rsid w:val="00E92F90"/>
    <w:rsid w:val="00E93BCA"/>
    <w:rsid w:val="00E94906"/>
    <w:rsid w:val="00E966E3"/>
    <w:rsid w:val="00E96FA7"/>
    <w:rsid w:val="00E97146"/>
    <w:rsid w:val="00E97669"/>
    <w:rsid w:val="00E97EB9"/>
    <w:rsid w:val="00EA0B63"/>
    <w:rsid w:val="00EA1101"/>
    <w:rsid w:val="00EA1465"/>
    <w:rsid w:val="00EA17AF"/>
    <w:rsid w:val="00EA1E74"/>
    <w:rsid w:val="00EA21DC"/>
    <w:rsid w:val="00EA229B"/>
    <w:rsid w:val="00EA246F"/>
    <w:rsid w:val="00EA2F81"/>
    <w:rsid w:val="00EA3CFC"/>
    <w:rsid w:val="00EA3FD8"/>
    <w:rsid w:val="00EA452E"/>
    <w:rsid w:val="00EA4A1B"/>
    <w:rsid w:val="00EA535A"/>
    <w:rsid w:val="00EA5847"/>
    <w:rsid w:val="00EA79FF"/>
    <w:rsid w:val="00EB039F"/>
    <w:rsid w:val="00EB0544"/>
    <w:rsid w:val="00EB0B0E"/>
    <w:rsid w:val="00EB0EC6"/>
    <w:rsid w:val="00EB25CC"/>
    <w:rsid w:val="00EB2CD1"/>
    <w:rsid w:val="00EB4944"/>
    <w:rsid w:val="00EB4A2B"/>
    <w:rsid w:val="00EB5191"/>
    <w:rsid w:val="00EB567D"/>
    <w:rsid w:val="00EB65E7"/>
    <w:rsid w:val="00EB6782"/>
    <w:rsid w:val="00EB6D20"/>
    <w:rsid w:val="00EB7108"/>
    <w:rsid w:val="00EB736D"/>
    <w:rsid w:val="00EC0F4A"/>
    <w:rsid w:val="00EC218D"/>
    <w:rsid w:val="00EC2832"/>
    <w:rsid w:val="00EC3517"/>
    <w:rsid w:val="00EC3E60"/>
    <w:rsid w:val="00EC43B1"/>
    <w:rsid w:val="00EC577A"/>
    <w:rsid w:val="00EC5F46"/>
    <w:rsid w:val="00EC62EB"/>
    <w:rsid w:val="00EC64D8"/>
    <w:rsid w:val="00EC7AEB"/>
    <w:rsid w:val="00ED0960"/>
    <w:rsid w:val="00ED1D54"/>
    <w:rsid w:val="00ED1F3B"/>
    <w:rsid w:val="00ED2962"/>
    <w:rsid w:val="00ED349E"/>
    <w:rsid w:val="00ED3A84"/>
    <w:rsid w:val="00ED3AD2"/>
    <w:rsid w:val="00ED4A61"/>
    <w:rsid w:val="00ED69BE"/>
    <w:rsid w:val="00EE08B6"/>
    <w:rsid w:val="00EE08CC"/>
    <w:rsid w:val="00EE0BA5"/>
    <w:rsid w:val="00EE104B"/>
    <w:rsid w:val="00EE1EDA"/>
    <w:rsid w:val="00EE389D"/>
    <w:rsid w:val="00EE42F3"/>
    <w:rsid w:val="00EE473A"/>
    <w:rsid w:val="00EE58A9"/>
    <w:rsid w:val="00EE5982"/>
    <w:rsid w:val="00EE5BD5"/>
    <w:rsid w:val="00EE5C30"/>
    <w:rsid w:val="00EE5C51"/>
    <w:rsid w:val="00EE64D9"/>
    <w:rsid w:val="00EE6525"/>
    <w:rsid w:val="00EE740B"/>
    <w:rsid w:val="00EE74FD"/>
    <w:rsid w:val="00EE76FC"/>
    <w:rsid w:val="00EF03FD"/>
    <w:rsid w:val="00EF0E2C"/>
    <w:rsid w:val="00EF106B"/>
    <w:rsid w:val="00EF128E"/>
    <w:rsid w:val="00EF1CCB"/>
    <w:rsid w:val="00EF21B1"/>
    <w:rsid w:val="00EF2204"/>
    <w:rsid w:val="00EF227C"/>
    <w:rsid w:val="00EF2446"/>
    <w:rsid w:val="00EF251F"/>
    <w:rsid w:val="00EF2769"/>
    <w:rsid w:val="00EF28AB"/>
    <w:rsid w:val="00EF2EFC"/>
    <w:rsid w:val="00EF3E67"/>
    <w:rsid w:val="00EF447F"/>
    <w:rsid w:val="00EF458E"/>
    <w:rsid w:val="00EF4A95"/>
    <w:rsid w:val="00EF5F14"/>
    <w:rsid w:val="00EF6FDA"/>
    <w:rsid w:val="00F008CF"/>
    <w:rsid w:val="00F02444"/>
    <w:rsid w:val="00F0266E"/>
    <w:rsid w:val="00F02AAF"/>
    <w:rsid w:val="00F02C47"/>
    <w:rsid w:val="00F03371"/>
    <w:rsid w:val="00F04BBD"/>
    <w:rsid w:val="00F05E9C"/>
    <w:rsid w:val="00F060A3"/>
    <w:rsid w:val="00F06E19"/>
    <w:rsid w:val="00F07A44"/>
    <w:rsid w:val="00F07A6A"/>
    <w:rsid w:val="00F07E29"/>
    <w:rsid w:val="00F103A8"/>
    <w:rsid w:val="00F105F3"/>
    <w:rsid w:val="00F10D2D"/>
    <w:rsid w:val="00F11AFD"/>
    <w:rsid w:val="00F11FCC"/>
    <w:rsid w:val="00F1329F"/>
    <w:rsid w:val="00F1408A"/>
    <w:rsid w:val="00F14E75"/>
    <w:rsid w:val="00F152A4"/>
    <w:rsid w:val="00F159E4"/>
    <w:rsid w:val="00F15A5C"/>
    <w:rsid w:val="00F15DE6"/>
    <w:rsid w:val="00F16EA6"/>
    <w:rsid w:val="00F16F77"/>
    <w:rsid w:val="00F1747A"/>
    <w:rsid w:val="00F17FBE"/>
    <w:rsid w:val="00F20969"/>
    <w:rsid w:val="00F20F54"/>
    <w:rsid w:val="00F22429"/>
    <w:rsid w:val="00F22633"/>
    <w:rsid w:val="00F226D6"/>
    <w:rsid w:val="00F2279E"/>
    <w:rsid w:val="00F22E52"/>
    <w:rsid w:val="00F2316B"/>
    <w:rsid w:val="00F24140"/>
    <w:rsid w:val="00F24E3C"/>
    <w:rsid w:val="00F25A0B"/>
    <w:rsid w:val="00F26D1E"/>
    <w:rsid w:val="00F26DA5"/>
    <w:rsid w:val="00F277A0"/>
    <w:rsid w:val="00F2795B"/>
    <w:rsid w:val="00F305D1"/>
    <w:rsid w:val="00F31AE9"/>
    <w:rsid w:val="00F31BFF"/>
    <w:rsid w:val="00F31D97"/>
    <w:rsid w:val="00F331F8"/>
    <w:rsid w:val="00F3389F"/>
    <w:rsid w:val="00F33959"/>
    <w:rsid w:val="00F33D17"/>
    <w:rsid w:val="00F35924"/>
    <w:rsid w:val="00F35CD4"/>
    <w:rsid w:val="00F3613C"/>
    <w:rsid w:val="00F36337"/>
    <w:rsid w:val="00F41057"/>
    <w:rsid w:val="00F4123C"/>
    <w:rsid w:val="00F4150D"/>
    <w:rsid w:val="00F41967"/>
    <w:rsid w:val="00F4237B"/>
    <w:rsid w:val="00F43413"/>
    <w:rsid w:val="00F438DC"/>
    <w:rsid w:val="00F443B7"/>
    <w:rsid w:val="00F45B5E"/>
    <w:rsid w:val="00F45C24"/>
    <w:rsid w:val="00F46ABA"/>
    <w:rsid w:val="00F477E3"/>
    <w:rsid w:val="00F478A5"/>
    <w:rsid w:val="00F500DD"/>
    <w:rsid w:val="00F50142"/>
    <w:rsid w:val="00F50CC1"/>
    <w:rsid w:val="00F50E31"/>
    <w:rsid w:val="00F517BA"/>
    <w:rsid w:val="00F51AD9"/>
    <w:rsid w:val="00F5306F"/>
    <w:rsid w:val="00F53350"/>
    <w:rsid w:val="00F533A8"/>
    <w:rsid w:val="00F54366"/>
    <w:rsid w:val="00F551E5"/>
    <w:rsid w:val="00F55BFB"/>
    <w:rsid w:val="00F55CDD"/>
    <w:rsid w:val="00F561AC"/>
    <w:rsid w:val="00F56D98"/>
    <w:rsid w:val="00F61DEE"/>
    <w:rsid w:val="00F62DB8"/>
    <w:rsid w:val="00F637B9"/>
    <w:rsid w:val="00F63D71"/>
    <w:rsid w:val="00F642B7"/>
    <w:rsid w:val="00F65133"/>
    <w:rsid w:val="00F65B40"/>
    <w:rsid w:val="00F65BCE"/>
    <w:rsid w:val="00F65FB1"/>
    <w:rsid w:val="00F66817"/>
    <w:rsid w:val="00F66EC3"/>
    <w:rsid w:val="00F67277"/>
    <w:rsid w:val="00F70120"/>
    <w:rsid w:val="00F7022F"/>
    <w:rsid w:val="00F72097"/>
    <w:rsid w:val="00F7294D"/>
    <w:rsid w:val="00F7295D"/>
    <w:rsid w:val="00F72A7C"/>
    <w:rsid w:val="00F72CB2"/>
    <w:rsid w:val="00F72F53"/>
    <w:rsid w:val="00F7317D"/>
    <w:rsid w:val="00F748B6"/>
    <w:rsid w:val="00F75330"/>
    <w:rsid w:val="00F75AA0"/>
    <w:rsid w:val="00F75DDA"/>
    <w:rsid w:val="00F75F4B"/>
    <w:rsid w:val="00F75F69"/>
    <w:rsid w:val="00F76043"/>
    <w:rsid w:val="00F7652C"/>
    <w:rsid w:val="00F808F4"/>
    <w:rsid w:val="00F81340"/>
    <w:rsid w:val="00F81361"/>
    <w:rsid w:val="00F81499"/>
    <w:rsid w:val="00F81CB6"/>
    <w:rsid w:val="00F82A69"/>
    <w:rsid w:val="00F82A95"/>
    <w:rsid w:val="00F82DE2"/>
    <w:rsid w:val="00F84011"/>
    <w:rsid w:val="00F84177"/>
    <w:rsid w:val="00F85282"/>
    <w:rsid w:val="00F855EF"/>
    <w:rsid w:val="00F8641C"/>
    <w:rsid w:val="00F8677D"/>
    <w:rsid w:val="00F86914"/>
    <w:rsid w:val="00F87529"/>
    <w:rsid w:val="00F87B31"/>
    <w:rsid w:val="00F91392"/>
    <w:rsid w:val="00F9177D"/>
    <w:rsid w:val="00F917B1"/>
    <w:rsid w:val="00F92467"/>
    <w:rsid w:val="00F92898"/>
    <w:rsid w:val="00F931A4"/>
    <w:rsid w:val="00F936E8"/>
    <w:rsid w:val="00F9546D"/>
    <w:rsid w:val="00F95488"/>
    <w:rsid w:val="00F95767"/>
    <w:rsid w:val="00F95D35"/>
    <w:rsid w:val="00F963E5"/>
    <w:rsid w:val="00F96AC8"/>
    <w:rsid w:val="00F971D4"/>
    <w:rsid w:val="00FA0452"/>
    <w:rsid w:val="00FA0C40"/>
    <w:rsid w:val="00FA0F24"/>
    <w:rsid w:val="00FA0F25"/>
    <w:rsid w:val="00FA0FC1"/>
    <w:rsid w:val="00FA16B2"/>
    <w:rsid w:val="00FA1B4C"/>
    <w:rsid w:val="00FA1F48"/>
    <w:rsid w:val="00FA24AC"/>
    <w:rsid w:val="00FA2BAF"/>
    <w:rsid w:val="00FA350F"/>
    <w:rsid w:val="00FA364C"/>
    <w:rsid w:val="00FA4576"/>
    <w:rsid w:val="00FA6717"/>
    <w:rsid w:val="00FA6BB6"/>
    <w:rsid w:val="00FA6C9F"/>
    <w:rsid w:val="00FA79CE"/>
    <w:rsid w:val="00FA7FBF"/>
    <w:rsid w:val="00FA7FFE"/>
    <w:rsid w:val="00FB082F"/>
    <w:rsid w:val="00FB0EAC"/>
    <w:rsid w:val="00FB14F4"/>
    <w:rsid w:val="00FB226E"/>
    <w:rsid w:val="00FB2986"/>
    <w:rsid w:val="00FB37D8"/>
    <w:rsid w:val="00FB4CCE"/>
    <w:rsid w:val="00FB4EAE"/>
    <w:rsid w:val="00FB50CA"/>
    <w:rsid w:val="00FB5826"/>
    <w:rsid w:val="00FB5C61"/>
    <w:rsid w:val="00FB7450"/>
    <w:rsid w:val="00FB773D"/>
    <w:rsid w:val="00FC005F"/>
    <w:rsid w:val="00FC0717"/>
    <w:rsid w:val="00FC0B7D"/>
    <w:rsid w:val="00FC0CAF"/>
    <w:rsid w:val="00FC2384"/>
    <w:rsid w:val="00FC23A2"/>
    <w:rsid w:val="00FC29CD"/>
    <w:rsid w:val="00FC31AE"/>
    <w:rsid w:val="00FC3B6D"/>
    <w:rsid w:val="00FC4503"/>
    <w:rsid w:val="00FC4EBC"/>
    <w:rsid w:val="00FC5711"/>
    <w:rsid w:val="00FC5BF2"/>
    <w:rsid w:val="00FC5DB9"/>
    <w:rsid w:val="00FC6392"/>
    <w:rsid w:val="00FC6538"/>
    <w:rsid w:val="00FC6F98"/>
    <w:rsid w:val="00FC73DB"/>
    <w:rsid w:val="00FD02CD"/>
    <w:rsid w:val="00FD0EB0"/>
    <w:rsid w:val="00FD14EE"/>
    <w:rsid w:val="00FD1F41"/>
    <w:rsid w:val="00FD22E5"/>
    <w:rsid w:val="00FD2E53"/>
    <w:rsid w:val="00FD32B5"/>
    <w:rsid w:val="00FD5E60"/>
    <w:rsid w:val="00FD627A"/>
    <w:rsid w:val="00FD7111"/>
    <w:rsid w:val="00FD73D5"/>
    <w:rsid w:val="00FD77CF"/>
    <w:rsid w:val="00FE0AF6"/>
    <w:rsid w:val="00FE1ED3"/>
    <w:rsid w:val="00FE23C9"/>
    <w:rsid w:val="00FE2508"/>
    <w:rsid w:val="00FE2A59"/>
    <w:rsid w:val="00FE3A45"/>
    <w:rsid w:val="00FE5FF3"/>
    <w:rsid w:val="00FE6435"/>
    <w:rsid w:val="00FE65D5"/>
    <w:rsid w:val="00FF0D4A"/>
    <w:rsid w:val="00FF0E12"/>
    <w:rsid w:val="00FF1187"/>
    <w:rsid w:val="00FF1A93"/>
    <w:rsid w:val="00FF1CE7"/>
    <w:rsid w:val="00FF27E2"/>
    <w:rsid w:val="00FF2DA1"/>
    <w:rsid w:val="00FF2DE6"/>
    <w:rsid w:val="00FF3366"/>
    <w:rsid w:val="00FF3448"/>
    <w:rsid w:val="00FF43D8"/>
    <w:rsid w:val="00FF4860"/>
    <w:rsid w:val="00FF4E2E"/>
    <w:rsid w:val="00FF5AC2"/>
    <w:rsid w:val="00FF6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3928E"/>
  <w15:docId w15:val="{919B45B4-DB38-4E88-A1E7-5D22590AF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25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2E7A"/>
    <w:rPr>
      <w:rFonts w:ascii="Tahoma" w:hAnsi="Tahoma" w:cs="Tahoma"/>
      <w:sz w:val="16"/>
      <w:szCs w:val="16"/>
    </w:rPr>
  </w:style>
  <w:style w:type="character" w:customStyle="1" w:styleId="BalloonTextChar">
    <w:name w:val="Balloon Text Char"/>
    <w:basedOn w:val="DefaultParagraphFont"/>
    <w:link w:val="BalloonText"/>
    <w:uiPriority w:val="99"/>
    <w:semiHidden/>
    <w:rsid w:val="00C32E7A"/>
    <w:rPr>
      <w:rFonts w:ascii="Tahoma" w:hAnsi="Tahoma" w:cs="Tahoma"/>
      <w:sz w:val="16"/>
      <w:szCs w:val="16"/>
    </w:rPr>
  </w:style>
  <w:style w:type="paragraph" w:styleId="ListParagraph">
    <w:name w:val="List Paragraph"/>
    <w:basedOn w:val="Normal"/>
    <w:uiPriority w:val="34"/>
    <w:qFormat/>
    <w:rsid w:val="00EC5F46"/>
    <w:pPr>
      <w:ind w:left="720"/>
      <w:contextualSpacing/>
    </w:pPr>
  </w:style>
  <w:style w:type="paragraph" w:customStyle="1" w:styleId="Default">
    <w:name w:val="Default"/>
    <w:rsid w:val="00EE473A"/>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3E3790"/>
    <w:pPr>
      <w:tabs>
        <w:tab w:val="center" w:pos="4680"/>
        <w:tab w:val="right" w:pos="9360"/>
      </w:tabs>
    </w:pPr>
  </w:style>
  <w:style w:type="character" w:customStyle="1" w:styleId="HeaderChar">
    <w:name w:val="Header Char"/>
    <w:basedOn w:val="DefaultParagraphFont"/>
    <w:link w:val="Header"/>
    <w:uiPriority w:val="99"/>
    <w:rsid w:val="003E3790"/>
  </w:style>
  <w:style w:type="paragraph" w:styleId="Footer">
    <w:name w:val="footer"/>
    <w:basedOn w:val="Normal"/>
    <w:link w:val="FooterChar"/>
    <w:uiPriority w:val="99"/>
    <w:unhideWhenUsed/>
    <w:rsid w:val="003E3790"/>
    <w:pPr>
      <w:tabs>
        <w:tab w:val="center" w:pos="4680"/>
        <w:tab w:val="right" w:pos="9360"/>
      </w:tabs>
    </w:pPr>
  </w:style>
  <w:style w:type="character" w:customStyle="1" w:styleId="FooterChar">
    <w:name w:val="Footer Char"/>
    <w:basedOn w:val="DefaultParagraphFont"/>
    <w:link w:val="Footer"/>
    <w:uiPriority w:val="99"/>
    <w:rsid w:val="003E3790"/>
  </w:style>
  <w:style w:type="table" w:styleId="TableGrid">
    <w:name w:val="Table Grid"/>
    <w:basedOn w:val="TableNormal"/>
    <w:uiPriority w:val="39"/>
    <w:rsid w:val="00AF3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93272"/>
    <w:rPr>
      <w:sz w:val="16"/>
      <w:szCs w:val="16"/>
    </w:rPr>
  </w:style>
  <w:style w:type="paragraph" w:styleId="CommentText">
    <w:name w:val="annotation text"/>
    <w:basedOn w:val="Normal"/>
    <w:link w:val="CommentTextChar"/>
    <w:uiPriority w:val="99"/>
    <w:semiHidden/>
    <w:unhideWhenUsed/>
    <w:rsid w:val="00693272"/>
    <w:pPr>
      <w:spacing w:after="160"/>
    </w:pPr>
    <w:rPr>
      <w:sz w:val="20"/>
      <w:szCs w:val="20"/>
    </w:rPr>
  </w:style>
  <w:style w:type="character" w:customStyle="1" w:styleId="CommentTextChar">
    <w:name w:val="Comment Text Char"/>
    <w:basedOn w:val="DefaultParagraphFont"/>
    <w:link w:val="CommentText"/>
    <w:uiPriority w:val="99"/>
    <w:semiHidden/>
    <w:rsid w:val="00693272"/>
    <w:rPr>
      <w:sz w:val="20"/>
      <w:szCs w:val="20"/>
    </w:rPr>
  </w:style>
  <w:style w:type="character" w:styleId="Hyperlink">
    <w:name w:val="Hyperlink"/>
    <w:basedOn w:val="DefaultParagraphFont"/>
    <w:uiPriority w:val="99"/>
    <w:unhideWhenUsed/>
    <w:rsid w:val="002A3C87"/>
    <w:rPr>
      <w:color w:val="0563C1"/>
      <w:u w:val="single"/>
    </w:rPr>
  </w:style>
  <w:style w:type="table" w:customStyle="1" w:styleId="TableGrid1">
    <w:name w:val="Table Grid1"/>
    <w:basedOn w:val="TableNormal"/>
    <w:next w:val="TableGrid"/>
    <w:rsid w:val="00D2520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B879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1414">
      <w:bodyDiv w:val="1"/>
      <w:marLeft w:val="0"/>
      <w:marRight w:val="0"/>
      <w:marTop w:val="0"/>
      <w:marBottom w:val="0"/>
      <w:divBdr>
        <w:top w:val="none" w:sz="0" w:space="0" w:color="auto"/>
        <w:left w:val="none" w:sz="0" w:space="0" w:color="auto"/>
        <w:bottom w:val="none" w:sz="0" w:space="0" w:color="auto"/>
        <w:right w:val="none" w:sz="0" w:space="0" w:color="auto"/>
      </w:divBdr>
    </w:div>
    <w:div w:id="138230419">
      <w:bodyDiv w:val="1"/>
      <w:marLeft w:val="0"/>
      <w:marRight w:val="0"/>
      <w:marTop w:val="0"/>
      <w:marBottom w:val="0"/>
      <w:divBdr>
        <w:top w:val="none" w:sz="0" w:space="0" w:color="auto"/>
        <w:left w:val="none" w:sz="0" w:space="0" w:color="auto"/>
        <w:bottom w:val="none" w:sz="0" w:space="0" w:color="auto"/>
        <w:right w:val="none" w:sz="0" w:space="0" w:color="auto"/>
      </w:divBdr>
    </w:div>
    <w:div w:id="362438424">
      <w:bodyDiv w:val="1"/>
      <w:marLeft w:val="0"/>
      <w:marRight w:val="0"/>
      <w:marTop w:val="0"/>
      <w:marBottom w:val="0"/>
      <w:divBdr>
        <w:top w:val="none" w:sz="0" w:space="0" w:color="auto"/>
        <w:left w:val="none" w:sz="0" w:space="0" w:color="auto"/>
        <w:bottom w:val="none" w:sz="0" w:space="0" w:color="auto"/>
        <w:right w:val="none" w:sz="0" w:space="0" w:color="auto"/>
      </w:divBdr>
    </w:div>
    <w:div w:id="878011788">
      <w:bodyDiv w:val="1"/>
      <w:marLeft w:val="0"/>
      <w:marRight w:val="0"/>
      <w:marTop w:val="0"/>
      <w:marBottom w:val="0"/>
      <w:divBdr>
        <w:top w:val="none" w:sz="0" w:space="0" w:color="auto"/>
        <w:left w:val="none" w:sz="0" w:space="0" w:color="auto"/>
        <w:bottom w:val="none" w:sz="0" w:space="0" w:color="auto"/>
        <w:right w:val="none" w:sz="0" w:space="0" w:color="auto"/>
      </w:divBdr>
    </w:div>
    <w:div w:id="963345534">
      <w:bodyDiv w:val="1"/>
      <w:marLeft w:val="0"/>
      <w:marRight w:val="0"/>
      <w:marTop w:val="0"/>
      <w:marBottom w:val="0"/>
      <w:divBdr>
        <w:top w:val="none" w:sz="0" w:space="0" w:color="auto"/>
        <w:left w:val="none" w:sz="0" w:space="0" w:color="auto"/>
        <w:bottom w:val="none" w:sz="0" w:space="0" w:color="auto"/>
        <w:right w:val="none" w:sz="0" w:space="0" w:color="auto"/>
      </w:divBdr>
    </w:div>
    <w:div w:id="1251811063">
      <w:bodyDiv w:val="1"/>
      <w:marLeft w:val="0"/>
      <w:marRight w:val="0"/>
      <w:marTop w:val="0"/>
      <w:marBottom w:val="0"/>
      <w:divBdr>
        <w:top w:val="none" w:sz="0" w:space="0" w:color="auto"/>
        <w:left w:val="none" w:sz="0" w:space="0" w:color="auto"/>
        <w:bottom w:val="none" w:sz="0" w:space="0" w:color="auto"/>
        <w:right w:val="none" w:sz="0" w:space="0" w:color="auto"/>
      </w:divBdr>
    </w:div>
    <w:div w:id="1270553740">
      <w:bodyDiv w:val="1"/>
      <w:marLeft w:val="0"/>
      <w:marRight w:val="0"/>
      <w:marTop w:val="0"/>
      <w:marBottom w:val="0"/>
      <w:divBdr>
        <w:top w:val="none" w:sz="0" w:space="0" w:color="auto"/>
        <w:left w:val="none" w:sz="0" w:space="0" w:color="auto"/>
        <w:bottom w:val="none" w:sz="0" w:space="0" w:color="auto"/>
        <w:right w:val="none" w:sz="0" w:space="0" w:color="auto"/>
      </w:divBdr>
    </w:div>
    <w:div w:id="1308122219">
      <w:bodyDiv w:val="1"/>
      <w:marLeft w:val="0"/>
      <w:marRight w:val="0"/>
      <w:marTop w:val="0"/>
      <w:marBottom w:val="0"/>
      <w:divBdr>
        <w:top w:val="none" w:sz="0" w:space="0" w:color="auto"/>
        <w:left w:val="none" w:sz="0" w:space="0" w:color="auto"/>
        <w:bottom w:val="none" w:sz="0" w:space="0" w:color="auto"/>
        <w:right w:val="none" w:sz="0" w:space="0" w:color="auto"/>
      </w:divBdr>
    </w:div>
    <w:div w:id="1352336764">
      <w:bodyDiv w:val="1"/>
      <w:marLeft w:val="0"/>
      <w:marRight w:val="0"/>
      <w:marTop w:val="0"/>
      <w:marBottom w:val="0"/>
      <w:divBdr>
        <w:top w:val="none" w:sz="0" w:space="0" w:color="auto"/>
        <w:left w:val="none" w:sz="0" w:space="0" w:color="auto"/>
        <w:bottom w:val="none" w:sz="0" w:space="0" w:color="auto"/>
        <w:right w:val="none" w:sz="0" w:space="0" w:color="auto"/>
      </w:divBdr>
    </w:div>
    <w:div w:id="1450202338">
      <w:bodyDiv w:val="1"/>
      <w:marLeft w:val="0"/>
      <w:marRight w:val="0"/>
      <w:marTop w:val="0"/>
      <w:marBottom w:val="0"/>
      <w:divBdr>
        <w:top w:val="none" w:sz="0" w:space="0" w:color="auto"/>
        <w:left w:val="none" w:sz="0" w:space="0" w:color="auto"/>
        <w:bottom w:val="none" w:sz="0" w:space="0" w:color="auto"/>
        <w:right w:val="none" w:sz="0" w:space="0" w:color="auto"/>
      </w:divBdr>
    </w:div>
    <w:div w:id="1584753546">
      <w:bodyDiv w:val="1"/>
      <w:marLeft w:val="0"/>
      <w:marRight w:val="0"/>
      <w:marTop w:val="0"/>
      <w:marBottom w:val="0"/>
      <w:divBdr>
        <w:top w:val="none" w:sz="0" w:space="0" w:color="auto"/>
        <w:left w:val="none" w:sz="0" w:space="0" w:color="auto"/>
        <w:bottom w:val="none" w:sz="0" w:space="0" w:color="auto"/>
        <w:right w:val="none" w:sz="0" w:space="0" w:color="auto"/>
      </w:divBdr>
    </w:div>
    <w:div w:id="201210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taftcolleg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r@taftcollege.edu"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7399B-C93A-4219-8473-1A6C06355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dwooley</dc:creator>
  <cp:lastModifiedBy>Brandy Young</cp:lastModifiedBy>
  <cp:revision>13</cp:revision>
  <cp:lastPrinted>2019-04-03T15:49:00Z</cp:lastPrinted>
  <dcterms:created xsi:type="dcterms:W3CDTF">2025-02-20T20:57:00Z</dcterms:created>
  <dcterms:modified xsi:type="dcterms:W3CDTF">2025-03-14T20:27:00Z</dcterms:modified>
</cp:coreProperties>
</file>